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01E0">
        <w:rPr>
          <w:sz w:val="25"/>
          <w:szCs w:val="25"/>
        </w:rPr>
        <w:t xml:space="preserve">лекарственных средств </w:t>
      </w:r>
      <w:r w:rsidRPr="009E79AE">
        <w:rPr>
          <w:sz w:val="25"/>
          <w:szCs w:val="25"/>
        </w:rPr>
        <w:t xml:space="preserve">способом запроса ценовых предложений № </w:t>
      </w:r>
      <w:r w:rsidR="00E25CCF">
        <w:rPr>
          <w:sz w:val="25"/>
          <w:szCs w:val="25"/>
        </w:rPr>
        <w:t>7</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E25CCF">
        <w:rPr>
          <w:sz w:val="25"/>
          <w:szCs w:val="25"/>
        </w:rPr>
        <w:t>9</w:t>
      </w:r>
      <w:r>
        <w:rPr>
          <w:sz w:val="25"/>
          <w:szCs w:val="25"/>
        </w:rPr>
        <w:t xml:space="preserve"> </w:t>
      </w:r>
      <w:r w:rsidR="00E25CCF">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247"/>
        <w:gridCol w:w="992"/>
        <w:gridCol w:w="1247"/>
        <w:gridCol w:w="2297"/>
      </w:tblGrid>
      <w:tr w:rsidR="00D314CD" w:rsidRPr="00ED7EE4" w:rsidTr="00CF2FF3">
        <w:tc>
          <w:tcPr>
            <w:tcW w:w="562" w:type="dxa"/>
          </w:tcPr>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№п/п</w:t>
            </w:r>
          </w:p>
        </w:tc>
        <w:tc>
          <w:tcPr>
            <w:tcW w:w="3261"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Наименование лекарственного средства (международное непатентованное название или состав)</w:t>
            </w:r>
          </w:p>
        </w:tc>
        <w:tc>
          <w:tcPr>
            <w:tcW w:w="5103"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Техническая характеристика</w:t>
            </w:r>
          </w:p>
        </w:tc>
        <w:tc>
          <w:tcPr>
            <w:tcW w:w="1247" w:type="dxa"/>
          </w:tcPr>
          <w:p w:rsidR="00D314CD" w:rsidRPr="00ED7EE4" w:rsidRDefault="00D314CD" w:rsidP="006F1677">
            <w:pPr>
              <w:jc w:val="both"/>
              <w:rPr>
                <w:rFonts w:ascii="Times New Roman" w:hAnsi="Times New Roman" w:cs="Times New Roman"/>
                <w:b/>
              </w:rPr>
            </w:pPr>
            <w:r w:rsidRPr="00ED7EE4">
              <w:rPr>
                <w:rFonts w:ascii="Times New Roman" w:eastAsia="Times New Roman" w:hAnsi="Times New Roman" w:cs="Times New Roman"/>
                <w:b/>
                <w:bCs/>
                <w:lang w:eastAsia="ru-RU"/>
              </w:rPr>
              <w:t>Ед. изм. -1шт (ампула, таблетка, капсула, флакон)</w:t>
            </w:r>
          </w:p>
        </w:tc>
        <w:tc>
          <w:tcPr>
            <w:tcW w:w="992" w:type="dxa"/>
            <w:vAlign w:val="bottom"/>
          </w:tcPr>
          <w:p w:rsidR="00D314CD" w:rsidRPr="00ED7EE4" w:rsidRDefault="00D314CD" w:rsidP="006F1677">
            <w:pPr>
              <w:spacing w:after="0" w:line="240" w:lineRule="auto"/>
              <w:jc w:val="both"/>
              <w:rPr>
                <w:rFonts w:ascii="Times New Roman" w:eastAsia="Times New Roman" w:hAnsi="Times New Roman" w:cs="Times New Roman"/>
                <w:b/>
                <w:lang w:eastAsia="ru-RU"/>
              </w:rPr>
            </w:pPr>
            <w:r w:rsidRPr="00ED7EE4">
              <w:rPr>
                <w:rFonts w:ascii="Times New Roman" w:eastAsia="Times New Roman" w:hAnsi="Times New Roman" w:cs="Times New Roman"/>
                <w:b/>
                <w:lang w:eastAsia="ru-RU"/>
              </w:rPr>
              <w:t>Количество</w:t>
            </w:r>
          </w:p>
        </w:tc>
        <w:tc>
          <w:tcPr>
            <w:tcW w:w="124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Цена</w:t>
            </w:r>
          </w:p>
        </w:tc>
        <w:tc>
          <w:tcPr>
            <w:tcW w:w="229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Сумма</w:t>
            </w: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1</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реагентов АПТВ</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Реагент</w:t>
            </w:r>
            <w:r w:rsidRPr="00ED7EE4">
              <w:rPr>
                <w:rFonts w:ascii="Times New Roman" w:hAnsi="Times New Roman" w:cs="Times New Roman"/>
                <w:lang w:val="en-US"/>
              </w:rPr>
              <w:t xml:space="preserve"> </w:t>
            </w:r>
            <w:r w:rsidRPr="00ED7EE4">
              <w:rPr>
                <w:rFonts w:ascii="Times New Roman" w:hAnsi="Times New Roman" w:cs="Times New Roman"/>
              </w:rPr>
              <w:t>АПТВ</w:t>
            </w:r>
            <w:r w:rsidRPr="00ED7EE4">
              <w:rPr>
                <w:rFonts w:ascii="Times New Roman" w:hAnsi="Times New Roman" w:cs="Times New Roman"/>
                <w:lang w:val="en-US"/>
              </w:rPr>
              <w:t>, APTT Reagent (</w:t>
            </w:r>
            <w:proofErr w:type="spellStart"/>
            <w:r w:rsidRPr="00ED7EE4">
              <w:rPr>
                <w:rFonts w:ascii="Times New Roman" w:hAnsi="Times New Roman" w:cs="Times New Roman"/>
                <w:lang w:val="en-US"/>
              </w:rPr>
              <w:t>Ellagic</w:t>
            </w:r>
            <w:proofErr w:type="spellEnd"/>
            <w:r w:rsidRPr="00ED7EE4">
              <w:rPr>
                <w:rFonts w:ascii="Times New Roman" w:hAnsi="Times New Roman" w:cs="Times New Roman"/>
                <w:lang w:val="en-US"/>
              </w:rPr>
              <w:t xml:space="preserve"> Acid) 10×2 </w:t>
            </w:r>
            <w:r w:rsidRPr="00ED7EE4">
              <w:rPr>
                <w:rFonts w:ascii="Times New Roman" w:hAnsi="Times New Roman" w:cs="Times New Roman"/>
              </w:rPr>
              <w:t>мл</w:t>
            </w:r>
            <w:r w:rsidRPr="00ED7EE4">
              <w:rPr>
                <w:rFonts w:ascii="Times New Roman" w:hAnsi="Times New Roman" w:cs="Times New Roman"/>
                <w:lang w:val="en-US"/>
              </w:rPr>
              <w:t xml:space="preserve"> (360 </w:t>
            </w:r>
            <w:proofErr w:type="spellStart"/>
            <w:r w:rsidRPr="00ED7EE4">
              <w:rPr>
                <w:rFonts w:ascii="Times New Roman" w:hAnsi="Times New Roman" w:cs="Times New Roman"/>
              </w:rPr>
              <w:t>опр</w:t>
            </w:r>
            <w:proofErr w:type="spellEnd"/>
            <w:r w:rsidRPr="00ED7EE4">
              <w:rPr>
                <w:rFonts w:ascii="Times New Roman" w:hAnsi="Times New Roman" w:cs="Times New Roman"/>
                <w:lang w:val="en-US"/>
              </w:rPr>
              <w:t xml:space="preserve">). </w:t>
            </w:r>
            <w:r w:rsidRPr="00ED7EE4">
              <w:rPr>
                <w:rFonts w:ascii="Times New Roman" w:hAnsi="Times New Roman" w:cs="Times New Roman"/>
              </w:rPr>
              <w:t xml:space="preserve">Набор предназначен для определения активированного частичного </w:t>
            </w:r>
            <w:proofErr w:type="spellStart"/>
            <w:r w:rsidRPr="00ED7EE4">
              <w:rPr>
                <w:rFonts w:ascii="Times New Roman" w:hAnsi="Times New Roman" w:cs="Times New Roman"/>
              </w:rPr>
              <w:t>тромбопластинового</w:t>
            </w:r>
            <w:proofErr w:type="spellEnd"/>
            <w:r w:rsidRPr="00ED7EE4">
              <w:rPr>
                <w:rFonts w:ascii="Times New Roman" w:hAnsi="Times New Roman" w:cs="Times New Roman"/>
              </w:rPr>
              <w:t xml:space="preserve"> времени (далее – «АЧТВ») в плазме крови с целью выявления широкого диапазона </w:t>
            </w:r>
            <w:proofErr w:type="spellStart"/>
            <w:r w:rsidRPr="00ED7EE4">
              <w:rPr>
                <w:rFonts w:ascii="Times New Roman" w:hAnsi="Times New Roman" w:cs="Times New Roman"/>
              </w:rPr>
              <w:t>коагуляционных</w:t>
            </w:r>
            <w:proofErr w:type="spellEnd"/>
            <w:r w:rsidRPr="00ED7EE4">
              <w:rPr>
                <w:rFonts w:ascii="Times New Roman" w:hAnsi="Times New Roman" w:cs="Times New Roman"/>
              </w:rPr>
              <w:t xml:space="preserve"> нарушений и мониторинга </w:t>
            </w:r>
            <w:proofErr w:type="spellStart"/>
            <w:r w:rsidRPr="00ED7EE4">
              <w:rPr>
                <w:rFonts w:ascii="Times New Roman" w:hAnsi="Times New Roman" w:cs="Times New Roman"/>
              </w:rPr>
              <w:t>гепаринотерапии</w:t>
            </w:r>
            <w:proofErr w:type="spellEnd"/>
            <w:r w:rsidRPr="00ED7EE4">
              <w:rPr>
                <w:rFonts w:ascii="Times New Roman" w:hAnsi="Times New Roman" w:cs="Times New Roman"/>
              </w:rPr>
              <w:t>.</w:t>
            </w:r>
          </w:p>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29300,0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117</w:t>
            </w:r>
            <w:r w:rsidR="00E25CCF">
              <w:rPr>
                <w:rFonts w:ascii="Times New Roman" w:hAnsi="Times New Roman" w:cs="Times New Roman"/>
                <w:color w:val="000000"/>
              </w:rPr>
              <w:t xml:space="preserve"> </w:t>
            </w:r>
            <w:r w:rsidRPr="00ED7EE4">
              <w:rPr>
                <w:rFonts w:ascii="Times New Roman" w:hAnsi="Times New Roman" w:cs="Times New Roman"/>
                <w:color w:val="000000"/>
              </w:rPr>
              <w:t>200,0</w:t>
            </w:r>
          </w:p>
          <w:p w:rsidR="0067235F" w:rsidRPr="00ED7EE4" w:rsidRDefault="0067235F" w:rsidP="0067235F">
            <w:pPr>
              <w:spacing w:after="0" w:line="240" w:lineRule="auto"/>
              <w:jc w:val="both"/>
              <w:rPr>
                <w:rFonts w:ascii="Times New Roman" w:hAnsi="Times New Roman" w:cs="Times New Roman"/>
              </w:rPr>
            </w:pP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2</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для определения </w:t>
            </w:r>
            <w:proofErr w:type="spellStart"/>
            <w:r w:rsidRPr="00ED7EE4">
              <w:rPr>
                <w:rFonts w:ascii="Times New Roman" w:hAnsi="Times New Roman" w:cs="Times New Roman"/>
              </w:rPr>
              <w:t>тромбинового</w:t>
            </w:r>
            <w:proofErr w:type="spellEnd"/>
            <w:r w:rsidRPr="00ED7EE4">
              <w:rPr>
                <w:rFonts w:ascii="Times New Roman" w:hAnsi="Times New Roman" w:cs="Times New Roman"/>
              </w:rPr>
              <w:t xml:space="preserve"> времени</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Тромбиновое</w:t>
            </w:r>
            <w:proofErr w:type="spellEnd"/>
            <w:r w:rsidRPr="00ED7EE4">
              <w:rPr>
                <w:rFonts w:ascii="Times New Roman" w:hAnsi="Times New Roman" w:cs="Times New Roman"/>
              </w:rPr>
              <w:t xml:space="preserve"> время, </w:t>
            </w:r>
            <w:proofErr w:type="spellStart"/>
            <w:r w:rsidRPr="00ED7EE4">
              <w:rPr>
                <w:rFonts w:ascii="Times New Roman" w:hAnsi="Times New Roman" w:cs="Times New Roman"/>
              </w:rPr>
              <w:t>Thrombin</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Time</w:t>
            </w:r>
            <w:proofErr w:type="spellEnd"/>
            <w:r w:rsidRPr="00ED7EE4">
              <w:rPr>
                <w:rFonts w:ascii="Times New Roman" w:hAnsi="Times New Roman" w:cs="Times New Roman"/>
              </w:rPr>
              <w:t xml:space="preserve"> </w:t>
            </w:r>
            <w:proofErr w:type="spellStart"/>
            <w:proofErr w:type="gramStart"/>
            <w:r w:rsidRPr="00ED7EE4">
              <w:rPr>
                <w:rFonts w:ascii="Times New Roman" w:hAnsi="Times New Roman" w:cs="Times New Roman"/>
              </w:rPr>
              <w:t>Reagent</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TT) 10×2 мл. Предназначен для </w:t>
            </w:r>
            <w:proofErr w:type="spellStart"/>
            <w:r w:rsidRPr="00ED7EE4">
              <w:rPr>
                <w:rFonts w:ascii="Times New Roman" w:hAnsi="Times New Roman" w:cs="Times New Roman"/>
              </w:rPr>
              <w:t>коагулологического</w:t>
            </w:r>
            <w:proofErr w:type="spellEnd"/>
            <w:r w:rsidRPr="00ED7EE4">
              <w:rPr>
                <w:rFonts w:ascii="Times New Roman" w:hAnsi="Times New Roman" w:cs="Times New Roman"/>
              </w:rPr>
              <w:t xml:space="preserve"> определения </w:t>
            </w:r>
            <w:proofErr w:type="spellStart"/>
            <w:r w:rsidRPr="00ED7EE4">
              <w:rPr>
                <w:rFonts w:ascii="Times New Roman" w:hAnsi="Times New Roman" w:cs="Times New Roman"/>
              </w:rPr>
              <w:t>тромбинового</w:t>
            </w:r>
            <w:proofErr w:type="spellEnd"/>
            <w:r w:rsidRPr="00ED7EE4">
              <w:rPr>
                <w:rFonts w:ascii="Times New Roman" w:hAnsi="Times New Roman" w:cs="Times New Roman"/>
              </w:rPr>
              <w:t xml:space="preserve"> времени в плазме крови как вручную, так и на всех типах полуавтоматических и автоматических </w:t>
            </w:r>
            <w:proofErr w:type="spellStart"/>
            <w:r w:rsidRPr="00ED7EE4">
              <w:rPr>
                <w:rFonts w:ascii="Times New Roman" w:hAnsi="Times New Roman" w:cs="Times New Roman"/>
              </w:rPr>
              <w:t>коагулометров</w:t>
            </w:r>
            <w:proofErr w:type="spellEnd"/>
            <w:r w:rsidRPr="00ED7EE4">
              <w:rPr>
                <w:rFonts w:ascii="Times New Roman" w:hAnsi="Times New Roman" w:cs="Times New Roman"/>
              </w:rPr>
              <w:t>.</w:t>
            </w:r>
            <w:r w:rsidRPr="00ED7EE4">
              <w:rPr>
                <w:rFonts w:ascii="Times New Roman" w:hAnsi="Times New Roman" w:cs="Times New Roman"/>
              </w:rPr>
              <w:br/>
              <w:t xml:space="preserve">Тест </w:t>
            </w:r>
            <w:proofErr w:type="spellStart"/>
            <w:r w:rsidRPr="00ED7EE4">
              <w:rPr>
                <w:rFonts w:ascii="Times New Roman" w:hAnsi="Times New Roman" w:cs="Times New Roman"/>
              </w:rPr>
              <w:t>тромбиновое</w:t>
            </w:r>
            <w:proofErr w:type="spellEnd"/>
            <w:r w:rsidRPr="00ED7EE4">
              <w:rPr>
                <w:rFonts w:ascii="Times New Roman" w:hAnsi="Times New Roman" w:cs="Times New Roman"/>
              </w:rPr>
              <w:t xml:space="preserve"> время предназначен для оценки конечного этапа свертывания крови, т.е. скорости превращения фибриногена в фибрин, для определения функциональной активности </w:t>
            </w:r>
          </w:p>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фибриногена и ингибиторов тромбина в плазме.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20320,0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81</w:t>
            </w:r>
            <w:r w:rsidR="00E25CCF">
              <w:rPr>
                <w:rFonts w:ascii="Times New Roman" w:hAnsi="Times New Roman" w:cs="Times New Roman"/>
                <w:color w:val="000000"/>
              </w:rPr>
              <w:t xml:space="preserve"> </w:t>
            </w:r>
            <w:r w:rsidRPr="00ED7EE4">
              <w:rPr>
                <w:rFonts w:ascii="Times New Roman" w:hAnsi="Times New Roman" w:cs="Times New Roman"/>
                <w:color w:val="000000"/>
              </w:rPr>
              <w:t>280,0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3</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для определения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Протромбиновое</w:t>
            </w:r>
            <w:proofErr w:type="spellEnd"/>
            <w:r w:rsidRPr="00ED7EE4">
              <w:rPr>
                <w:rFonts w:ascii="Times New Roman" w:hAnsi="Times New Roman" w:cs="Times New Roman"/>
              </w:rPr>
              <w:t xml:space="preserve"> время </w:t>
            </w:r>
            <w:proofErr w:type="spellStart"/>
            <w:r w:rsidRPr="00ED7EE4">
              <w:rPr>
                <w:rFonts w:ascii="Times New Roman" w:hAnsi="Times New Roman" w:cs="Times New Roman"/>
              </w:rPr>
              <w:t>Protrombin</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Time</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Reagent</w:t>
            </w:r>
            <w:proofErr w:type="spellEnd"/>
            <w:r w:rsidRPr="00ED7EE4">
              <w:rPr>
                <w:rFonts w:ascii="Times New Roman" w:hAnsi="Times New Roman" w:cs="Times New Roman"/>
              </w:rPr>
              <w:t xml:space="preserve"> (</w:t>
            </w:r>
            <w:proofErr w:type="gramStart"/>
            <w:r w:rsidRPr="00ED7EE4">
              <w:rPr>
                <w:rFonts w:ascii="Times New Roman" w:hAnsi="Times New Roman" w:cs="Times New Roman"/>
              </w:rPr>
              <w:t>PT)  10</w:t>
            </w:r>
            <w:proofErr w:type="gramEnd"/>
            <w:r w:rsidRPr="00ED7EE4">
              <w:rPr>
                <w:rFonts w:ascii="Times New Roman" w:hAnsi="Times New Roman" w:cs="Times New Roman"/>
              </w:rPr>
              <w:t xml:space="preserve">×4 мл (360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предназначен для оценки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свертывания. Измерение проводят на </w:t>
            </w:r>
            <w:proofErr w:type="spellStart"/>
            <w:r w:rsidRPr="00ED7EE4">
              <w:rPr>
                <w:rFonts w:ascii="Times New Roman" w:hAnsi="Times New Roman" w:cs="Times New Roman"/>
              </w:rPr>
              <w:t>коагулометре</w:t>
            </w:r>
            <w:proofErr w:type="spellEnd"/>
            <w:r w:rsidRPr="00ED7EE4">
              <w:rPr>
                <w:rFonts w:ascii="Times New Roman" w:hAnsi="Times New Roman" w:cs="Times New Roman"/>
              </w:rPr>
              <w:t xml:space="preserve"> или мануально. Определение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используется для тестирования факторов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комплекса (II - протромбина, V, VII, X) и контроля за лечением антикоагулянтами непрямого действия.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41000,0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164</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4</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Кальций хлорид</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раствор Кальция Хлорид, </w:t>
            </w:r>
            <w:proofErr w:type="spellStart"/>
            <w:r w:rsidRPr="00ED7EE4">
              <w:rPr>
                <w:rFonts w:ascii="Times New Roman" w:hAnsi="Times New Roman" w:cs="Times New Roman"/>
              </w:rPr>
              <w:t>Calcium</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Chloride</w:t>
            </w:r>
            <w:proofErr w:type="spellEnd"/>
            <w:r w:rsidRPr="00ED7EE4">
              <w:rPr>
                <w:rFonts w:ascii="Times New Roman" w:hAnsi="Times New Roman" w:cs="Times New Roman"/>
              </w:rPr>
              <w:t xml:space="preserve"> </w:t>
            </w:r>
            <w:proofErr w:type="spellStart"/>
            <w:proofErr w:type="gramStart"/>
            <w:r w:rsidRPr="00ED7EE4">
              <w:rPr>
                <w:rFonts w:ascii="Times New Roman" w:hAnsi="Times New Roman" w:cs="Times New Roman"/>
              </w:rPr>
              <w:t>Solution</w:t>
            </w:r>
            <w:proofErr w:type="spellEnd"/>
            <w:r w:rsidRPr="00ED7EE4">
              <w:rPr>
                <w:rFonts w:ascii="Times New Roman" w:hAnsi="Times New Roman" w:cs="Times New Roman"/>
              </w:rPr>
              <w:t xml:space="preserve">  10</w:t>
            </w:r>
            <w:proofErr w:type="gramEnd"/>
            <w:r w:rsidRPr="00ED7EE4">
              <w:rPr>
                <w:rFonts w:ascii="Times New Roman" w:hAnsi="Times New Roman" w:cs="Times New Roman"/>
              </w:rPr>
              <w:t xml:space="preserve">×4 мл (720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12750,0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51</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5</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реагентов для определения фибриногена</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Набор для определения фибриногена 6×4 мл+1×1мл+ 2×75 мл IBS </w:t>
            </w:r>
            <w:proofErr w:type="spellStart"/>
            <w:r w:rsidRPr="00ED7EE4">
              <w:rPr>
                <w:rFonts w:ascii="Times New Roman" w:hAnsi="Times New Roman" w:cs="Times New Roman"/>
              </w:rPr>
              <w:t>buffer</w:t>
            </w:r>
            <w:proofErr w:type="spellEnd"/>
            <w:r w:rsidRPr="00ED7EE4">
              <w:rPr>
                <w:rFonts w:ascii="Times New Roman" w:hAnsi="Times New Roman" w:cs="Times New Roman"/>
              </w:rPr>
              <w:t xml:space="preserve"> (450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110000,0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550</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E25CCF" w:rsidP="00163EF5">
            <w:pPr>
              <w:spacing w:after="0"/>
              <w:jc w:val="both"/>
              <w:rPr>
                <w:rFonts w:ascii="Times New Roman" w:hAnsi="Times New Roman" w:cs="Times New Roman"/>
              </w:rPr>
            </w:pPr>
            <w:r>
              <w:rPr>
                <w:rFonts w:ascii="Times New Roman" w:hAnsi="Times New Roman" w:cs="Times New Roman"/>
              </w:rPr>
              <w:t>6</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плазма1</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плазма1</w:t>
            </w:r>
            <w:r w:rsidR="0067235F" w:rsidRPr="00ED7EE4">
              <w:rPr>
                <w:rFonts w:ascii="Times New Roman" w:hAnsi="Times New Roman" w:cs="Times New Roman"/>
                <w:color w:val="000000"/>
              </w:rPr>
              <w:t xml:space="preserve">, 10×1 мл. </w:t>
            </w:r>
            <w:r w:rsidR="0067235F" w:rsidRPr="00ED7EE4">
              <w:rPr>
                <w:rFonts w:ascii="Times New Roman" w:hAnsi="Times New Roman" w:cs="Times New Roman"/>
              </w:rPr>
              <w:t xml:space="preserve">На автоматический </w:t>
            </w:r>
            <w:proofErr w:type="spellStart"/>
            <w:r w:rsidR="0067235F" w:rsidRPr="00ED7EE4">
              <w:rPr>
                <w:rFonts w:ascii="Times New Roman" w:hAnsi="Times New Roman" w:cs="Times New Roman"/>
              </w:rPr>
              <w:t>коагулометр</w:t>
            </w:r>
            <w:proofErr w:type="spellEnd"/>
            <w:r w:rsidR="0067235F"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24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w:t>
            </w:r>
            <w:r w:rsidR="00E25CCF">
              <w:rPr>
                <w:rFonts w:ascii="Times New Roman" w:hAnsi="Times New Roman" w:cs="Times New Roman"/>
                <w:color w:val="000000"/>
              </w:rPr>
              <w:t xml:space="preserve"> </w:t>
            </w:r>
            <w:r w:rsidRPr="00ED7EE4">
              <w:rPr>
                <w:rFonts w:ascii="Times New Roman" w:hAnsi="Times New Roman" w:cs="Times New Roman"/>
                <w:color w:val="000000"/>
              </w:rPr>
              <w:t>000</w:t>
            </w:r>
            <w:r w:rsidR="00375EAA" w:rsidRPr="00ED7EE4">
              <w:rPr>
                <w:rFonts w:ascii="Times New Roman" w:hAnsi="Times New Roman" w:cs="Times New Roman"/>
                <w:color w:val="000000"/>
              </w:rPr>
              <w:t>,0</w:t>
            </w:r>
          </w:p>
          <w:p w:rsidR="0067235F" w:rsidRPr="00ED7EE4" w:rsidRDefault="0067235F" w:rsidP="0067235F">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E25CCF" w:rsidP="00163EF5">
            <w:pPr>
              <w:spacing w:after="0"/>
              <w:jc w:val="both"/>
              <w:rPr>
                <w:rFonts w:ascii="Times New Roman" w:hAnsi="Times New Roman" w:cs="Times New Roman"/>
              </w:rPr>
            </w:pPr>
            <w:r>
              <w:rPr>
                <w:rFonts w:ascii="Times New Roman" w:hAnsi="Times New Roman" w:cs="Times New Roman"/>
              </w:rPr>
              <w:t>7</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 2</w:t>
            </w:r>
          </w:p>
          <w:p w:rsidR="00375EAA" w:rsidRPr="00ED7EE4" w:rsidRDefault="00375EAA" w:rsidP="0067235F">
            <w:pPr>
              <w:spacing w:after="0" w:line="240" w:lineRule="auto"/>
              <w:rPr>
                <w:rFonts w:ascii="Times New Roman" w:hAnsi="Times New Roman" w:cs="Times New Roman"/>
                <w:color w:val="000000"/>
              </w:rPr>
            </w:pPr>
          </w:p>
        </w:tc>
        <w:tc>
          <w:tcPr>
            <w:tcW w:w="5103"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Контрольная плазма 2, 10×1 мл. </w:t>
            </w: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375EAA" w:rsidRPr="00ED7EE4" w:rsidRDefault="00375EAA" w:rsidP="00375EAA">
            <w:pPr>
              <w:spacing w:after="0" w:line="240" w:lineRule="auto"/>
              <w:rPr>
                <w:rFonts w:ascii="Times New Roman" w:hAnsi="Times New Roman" w:cs="Times New Roman"/>
                <w:color w:val="000000"/>
              </w:rPr>
            </w:pP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75EAA"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75EAA"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24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375EAA" w:rsidRPr="00ED7EE4" w:rsidRDefault="00375EAA" w:rsidP="0067235F">
            <w:pPr>
              <w:spacing w:after="0" w:line="240" w:lineRule="auto"/>
              <w:jc w:val="both"/>
              <w:rPr>
                <w:rFonts w:ascii="Times New Roman" w:hAnsi="Times New Roman" w:cs="Times New Roman"/>
                <w:color w:val="000000"/>
              </w:rPr>
            </w:pPr>
          </w:p>
        </w:tc>
        <w:tc>
          <w:tcPr>
            <w:tcW w:w="229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75EAA" w:rsidRPr="00ED7EE4" w:rsidRDefault="00375EAA" w:rsidP="0067235F">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E25CCF" w:rsidP="00163EF5">
            <w:pPr>
              <w:spacing w:after="0"/>
              <w:jc w:val="both"/>
              <w:rPr>
                <w:rFonts w:ascii="Times New Roman" w:hAnsi="Times New Roman" w:cs="Times New Roman"/>
              </w:rPr>
            </w:pPr>
            <w:r>
              <w:rPr>
                <w:rFonts w:ascii="Times New Roman" w:hAnsi="Times New Roman" w:cs="Times New Roman"/>
              </w:rPr>
              <w:t>8</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1</w:t>
            </w:r>
          </w:p>
          <w:p w:rsidR="00375EAA" w:rsidRPr="00ED7EE4" w:rsidRDefault="00375EAA" w:rsidP="00375EAA">
            <w:pPr>
              <w:spacing w:after="0" w:line="240" w:lineRule="auto"/>
              <w:rPr>
                <w:rFonts w:ascii="Times New Roman" w:hAnsi="Times New Roman" w:cs="Times New Roman"/>
                <w:color w:val="000000"/>
              </w:rPr>
            </w:pPr>
          </w:p>
        </w:tc>
        <w:tc>
          <w:tcPr>
            <w:tcW w:w="5103"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Промывочный раствор 1, 10×15 мл. </w:t>
            </w: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r w:rsidRPr="00ED7EE4">
              <w:rPr>
                <w:rFonts w:ascii="Times New Roman" w:hAnsi="Times New Roman" w:cs="Times New Roman"/>
                <w:color w:val="000000"/>
              </w:rPr>
              <w:t xml:space="preserve"> </w:t>
            </w: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75EAA"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75EAA"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26400</w:t>
            </w:r>
          </w:p>
          <w:p w:rsidR="00375EAA" w:rsidRPr="00ED7EE4" w:rsidRDefault="00375EAA" w:rsidP="00375EAA">
            <w:pPr>
              <w:spacing w:after="0" w:line="240" w:lineRule="auto"/>
              <w:jc w:val="both"/>
              <w:rPr>
                <w:rFonts w:ascii="Times New Roman" w:hAnsi="Times New Roman" w:cs="Times New Roman"/>
                <w:color w:val="000000"/>
              </w:rPr>
            </w:pPr>
          </w:p>
        </w:tc>
        <w:tc>
          <w:tcPr>
            <w:tcW w:w="229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105</w:t>
            </w:r>
            <w:r w:rsidR="00E25CCF">
              <w:rPr>
                <w:rFonts w:ascii="Times New Roman" w:hAnsi="Times New Roman" w:cs="Times New Roman"/>
                <w:color w:val="000000"/>
              </w:rPr>
              <w:t xml:space="preserve"> </w:t>
            </w:r>
            <w:r w:rsidRPr="00ED7EE4">
              <w:rPr>
                <w:rFonts w:ascii="Times New Roman" w:hAnsi="Times New Roman" w:cs="Times New Roman"/>
                <w:color w:val="000000"/>
              </w:rPr>
              <w:t>600,0</w:t>
            </w:r>
          </w:p>
          <w:p w:rsidR="00375EAA" w:rsidRPr="00ED7EE4" w:rsidRDefault="00375EAA" w:rsidP="00375EAA">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E25CCF" w:rsidP="00163EF5">
            <w:pPr>
              <w:spacing w:after="0"/>
              <w:jc w:val="both"/>
              <w:rPr>
                <w:rFonts w:ascii="Times New Roman" w:hAnsi="Times New Roman" w:cs="Times New Roman"/>
              </w:rPr>
            </w:pPr>
            <w:r>
              <w:rPr>
                <w:rFonts w:ascii="Times New Roman" w:hAnsi="Times New Roman" w:cs="Times New Roman"/>
              </w:rPr>
              <w:t>9</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2</w:t>
            </w:r>
          </w:p>
          <w:p w:rsidR="00375EAA" w:rsidRPr="00ED7EE4" w:rsidRDefault="00375EAA" w:rsidP="00375EAA">
            <w:pPr>
              <w:spacing w:after="0" w:line="240" w:lineRule="auto"/>
              <w:rPr>
                <w:rFonts w:ascii="Times New Roman" w:hAnsi="Times New Roman" w:cs="Times New Roman"/>
                <w:color w:val="000000"/>
              </w:rPr>
            </w:pPr>
          </w:p>
        </w:tc>
        <w:tc>
          <w:tcPr>
            <w:tcW w:w="5103" w:type="dxa"/>
          </w:tcPr>
          <w:p w:rsidR="00336A29" w:rsidRPr="00ED7EE4" w:rsidRDefault="00375EAA" w:rsidP="00336A29">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2, 2500 мл</w:t>
            </w:r>
            <w:r w:rsidR="00336A29" w:rsidRPr="00ED7EE4">
              <w:rPr>
                <w:rFonts w:ascii="Times New Roman" w:hAnsi="Times New Roman" w:cs="Times New Roman"/>
                <w:color w:val="000000"/>
              </w:rPr>
              <w:t xml:space="preserve">. </w:t>
            </w:r>
            <w:r w:rsidR="00336A29" w:rsidRPr="00ED7EE4">
              <w:rPr>
                <w:rFonts w:ascii="Times New Roman" w:hAnsi="Times New Roman" w:cs="Times New Roman"/>
              </w:rPr>
              <w:t xml:space="preserve">На автоматический </w:t>
            </w:r>
            <w:proofErr w:type="spellStart"/>
            <w:r w:rsidR="00336A29" w:rsidRPr="00ED7EE4">
              <w:rPr>
                <w:rFonts w:ascii="Times New Roman" w:hAnsi="Times New Roman" w:cs="Times New Roman"/>
              </w:rPr>
              <w:t>коагулометр</w:t>
            </w:r>
            <w:proofErr w:type="spellEnd"/>
            <w:r w:rsidR="00336A29" w:rsidRPr="00ED7EE4">
              <w:rPr>
                <w:rFonts w:ascii="Times New Roman" w:hAnsi="Times New Roman" w:cs="Times New Roman"/>
              </w:rPr>
              <w:t xml:space="preserve"> С3100</w:t>
            </w:r>
            <w:r w:rsidR="00336A29" w:rsidRPr="00ED7EE4">
              <w:rPr>
                <w:rFonts w:ascii="Times New Roman" w:hAnsi="Times New Roman" w:cs="Times New Roman"/>
                <w:color w:val="000000"/>
              </w:rPr>
              <w:t xml:space="preserve"> </w:t>
            </w:r>
          </w:p>
          <w:p w:rsidR="00375EAA" w:rsidRPr="00ED7EE4" w:rsidRDefault="00375EAA" w:rsidP="00375EAA">
            <w:pPr>
              <w:spacing w:after="0" w:line="240" w:lineRule="auto"/>
              <w:rPr>
                <w:rFonts w:ascii="Times New Roman" w:hAnsi="Times New Roman" w:cs="Times New Roman"/>
                <w:color w:val="000000"/>
              </w:rPr>
            </w:pP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36A29"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67900</w:t>
            </w:r>
          </w:p>
          <w:p w:rsidR="00375EAA" w:rsidRPr="00ED7EE4" w:rsidRDefault="00375EAA" w:rsidP="00375EAA">
            <w:pPr>
              <w:spacing w:after="0" w:line="240" w:lineRule="auto"/>
              <w:jc w:val="both"/>
              <w:rPr>
                <w:rFonts w:ascii="Times New Roman" w:hAnsi="Times New Roman" w:cs="Times New Roman"/>
                <w:color w:val="000000"/>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271</w:t>
            </w:r>
            <w:r w:rsidR="00E25CCF">
              <w:rPr>
                <w:rFonts w:ascii="Times New Roman" w:hAnsi="Times New Roman" w:cs="Times New Roman"/>
                <w:color w:val="000000"/>
              </w:rPr>
              <w:t> </w:t>
            </w:r>
            <w:r w:rsidRPr="00ED7EE4">
              <w:rPr>
                <w:rFonts w:ascii="Times New Roman" w:hAnsi="Times New Roman" w:cs="Times New Roman"/>
                <w:color w:val="000000"/>
              </w:rPr>
              <w:t>600</w:t>
            </w:r>
            <w:r w:rsidR="00E25CCF">
              <w:rPr>
                <w:rFonts w:ascii="Times New Roman" w:hAnsi="Times New Roman" w:cs="Times New Roman"/>
                <w:color w:val="000000"/>
              </w:rPr>
              <w:t>,0</w:t>
            </w:r>
          </w:p>
          <w:p w:rsidR="00375EAA" w:rsidRPr="00ED7EE4" w:rsidRDefault="00375EAA" w:rsidP="00375EAA">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E25CCF" w:rsidP="00163EF5">
            <w:pPr>
              <w:spacing w:after="0"/>
              <w:jc w:val="both"/>
              <w:rPr>
                <w:rFonts w:ascii="Times New Roman" w:hAnsi="Times New Roman" w:cs="Times New Roman"/>
              </w:rPr>
            </w:pPr>
            <w:r>
              <w:rPr>
                <w:rFonts w:ascii="Times New Roman" w:hAnsi="Times New Roman" w:cs="Times New Roman"/>
              </w:rPr>
              <w:t>10</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Контрольная проба </w:t>
            </w:r>
            <w:proofErr w:type="gramStart"/>
            <w:r w:rsidRPr="00ED7EE4">
              <w:rPr>
                <w:rFonts w:ascii="Times New Roman" w:hAnsi="Times New Roman" w:cs="Times New Roman"/>
              </w:rPr>
              <w:t>крови  для</w:t>
            </w:r>
            <w:proofErr w:type="gramEnd"/>
            <w:r w:rsidRPr="00ED7EE4">
              <w:rPr>
                <w:rFonts w:ascii="Times New Roman" w:hAnsi="Times New Roman" w:cs="Times New Roman"/>
              </w:rPr>
              <w:t xml:space="preserve"> </w:t>
            </w:r>
            <w:proofErr w:type="spellStart"/>
            <w:r w:rsidRPr="00ED7EE4">
              <w:rPr>
                <w:rFonts w:ascii="Times New Roman" w:hAnsi="Times New Roman" w:cs="Times New Roman"/>
              </w:rPr>
              <w:t>гематол</w:t>
            </w:r>
            <w:proofErr w:type="spellEnd"/>
            <w:r w:rsidRPr="00ED7EE4">
              <w:rPr>
                <w:rFonts w:ascii="Times New Roman" w:hAnsi="Times New Roman" w:cs="Times New Roman"/>
              </w:rPr>
              <w:t xml:space="preserve">. анализатора. Кровь контрольная 12 параметров/ высокие </w:t>
            </w:r>
            <w:proofErr w:type="gramStart"/>
            <w:r w:rsidRPr="00ED7EE4">
              <w:rPr>
                <w:rFonts w:ascii="Times New Roman" w:hAnsi="Times New Roman" w:cs="Times New Roman"/>
              </w:rPr>
              <w:t>знач.(</w:t>
            </w:r>
            <w:proofErr w:type="gramEnd"/>
            <w:r w:rsidRPr="00ED7EE4">
              <w:rPr>
                <w:rFonts w:ascii="Times New Roman" w:hAnsi="Times New Roman" w:cs="Times New Roman"/>
              </w:rPr>
              <w:t xml:space="preserve">3-Diff </w:t>
            </w:r>
            <w:proofErr w:type="spellStart"/>
            <w:r w:rsidRPr="00ED7EE4">
              <w:rPr>
                <w:rFonts w:ascii="Times New Roman" w:hAnsi="Times New Roman" w:cs="Times New Roman"/>
              </w:rPr>
              <w:t>Control</w:t>
            </w:r>
            <w:proofErr w:type="spellEnd"/>
            <w:r w:rsidRPr="00ED7EE4">
              <w:rPr>
                <w:rFonts w:ascii="Times New Roman" w:hAnsi="Times New Roman" w:cs="Times New Roman"/>
              </w:rPr>
              <w:t>/ 12-Parameter/ HIGH), 1х2,5мл</w:t>
            </w:r>
          </w:p>
          <w:p w:rsidR="00336A29" w:rsidRPr="00ED7EE4" w:rsidRDefault="00336A29" w:rsidP="00375EAA">
            <w:pPr>
              <w:spacing w:after="0" w:line="240" w:lineRule="auto"/>
              <w:rPr>
                <w:rFonts w:ascii="Times New Roman" w:hAnsi="Times New Roman" w:cs="Times New Roman"/>
                <w:color w:val="000000"/>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Контрольная кровь для гематологических исследований, высокие значения. Гематологический контрольный материал для проведения контроля качества. Содержит эритроциты человека, имитацию лейкоцитов и тромбоциты млекопитающих, суспендированные в жидкости, подобной плазме крови.  Фасовка </w:t>
            </w:r>
            <w:proofErr w:type="gramStart"/>
            <w:r w:rsidRPr="00ED7EE4">
              <w:rPr>
                <w:rFonts w:ascii="Times New Roman" w:hAnsi="Times New Roman" w:cs="Times New Roman"/>
              </w:rPr>
              <w:t>–  флакон</w:t>
            </w:r>
            <w:proofErr w:type="gramEnd"/>
            <w:r w:rsidRPr="00ED7EE4">
              <w:rPr>
                <w:rFonts w:ascii="Times New Roman" w:hAnsi="Times New Roman" w:cs="Times New Roman"/>
              </w:rPr>
              <w:t xml:space="preserve"> не менее 2,5 мл. Стабильность при температуре 2-8 °С: не менее 6 месяцев  с даты изготовления, не менее 4 недель после вскрытия, допускается хранение невскрытых флаконов не менее 48 час при 18 °С. Аттестованы следующие показатели: </w:t>
            </w:r>
            <w:proofErr w:type="spellStart"/>
            <w:r w:rsidRPr="00ED7EE4">
              <w:rPr>
                <w:rFonts w:ascii="Times New Roman" w:hAnsi="Times New Roman" w:cs="Times New Roman"/>
              </w:rPr>
              <w:t>tWBC</w:t>
            </w:r>
            <w:proofErr w:type="spellEnd"/>
            <w:r w:rsidRPr="00ED7EE4">
              <w:rPr>
                <w:rFonts w:ascii="Times New Roman" w:hAnsi="Times New Roman" w:cs="Times New Roman"/>
              </w:rPr>
              <w:t xml:space="preserve"> (общее количество лейкоцитов), RBC (количество эритроцитов), PLT (количество тромбоцитов), HGB (концентрация гемоглобина), MCV (средний объем эритроцита), MCH (среднее содержание гемоглобина в эритроците), MCHC (средняя концентрация гемоглобина в эритроците), HCT (гематокрит), RDW (ширина распределения эритроцитов по объему), %LYM, %MID, %GRA (лейкоцитарная формула).</w:t>
            </w:r>
          </w:p>
          <w:p w:rsidR="00336A29" w:rsidRPr="00ED7EE4" w:rsidRDefault="00336A29" w:rsidP="00375EAA">
            <w:pPr>
              <w:spacing w:after="0" w:line="240" w:lineRule="auto"/>
              <w:rPr>
                <w:rFonts w:ascii="Times New Roman" w:hAnsi="Times New Roman" w:cs="Times New Roman"/>
                <w:color w:val="000000"/>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36A29" w:rsidRPr="00ED7EE4" w:rsidRDefault="00336A29"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90000,0</w:t>
            </w:r>
          </w:p>
          <w:p w:rsidR="00336A29" w:rsidRPr="00ED7EE4" w:rsidRDefault="00336A29" w:rsidP="00336A29">
            <w:pPr>
              <w:spacing w:after="0" w:line="240" w:lineRule="auto"/>
              <w:jc w:val="both"/>
              <w:rPr>
                <w:rFonts w:ascii="Times New Roman" w:hAnsi="Times New Roman" w:cs="Times New Roman"/>
                <w:color w:val="000000"/>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360</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E25CCF" w:rsidP="00163EF5">
            <w:pPr>
              <w:spacing w:after="0"/>
              <w:jc w:val="both"/>
              <w:rPr>
                <w:rFonts w:ascii="Times New Roman" w:hAnsi="Times New Roman" w:cs="Times New Roman"/>
              </w:rPr>
            </w:pPr>
            <w:r>
              <w:rPr>
                <w:rFonts w:ascii="Times New Roman" w:hAnsi="Times New Roman" w:cs="Times New Roman"/>
              </w:rPr>
              <w:t>11</w:t>
            </w:r>
          </w:p>
        </w:tc>
        <w:tc>
          <w:tcPr>
            <w:tcW w:w="3261" w:type="dxa"/>
          </w:tcPr>
          <w:p w:rsidR="00336A29" w:rsidRPr="00ED7EE4" w:rsidRDefault="00336A29" w:rsidP="00336A29">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М-52 </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20 L, для гематологического </w:t>
            </w:r>
            <w:proofErr w:type="gramStart"/>
            <w:r w:rsidRPr="00ED7EE4">
              <w:rPr>
                <w:rFonts w:ascii="Times New Roman" w:hAnsi="Times New Roman" w:cs="Times New Roman"/>
              </w:rPr>
              <w:t xml:space="preserve">анализатора  </w:t>
            </w:r>
            <w:proofErr w:type="spellStart"/>
            <w:r w:rsidRPr="00ED7EE4">
              <w:rPr>
                <w:rFonts w:ascii="Times New Roman" w:hAnsi="Times New Roman" w:cs="Times New Roman"/>
              </w:rPr>
              <w:t>Mindray</w:t>
            </w:r>
            <w:proofErr w:type="spellEnd"/>
            <w:proofErr w:type="gram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r w:rsidRPr="00ED7EE4">
              <w:rPr>
                <w:rFonts w:ascii="Times New Roman" w:hAnsi="Times New Roman" w:cs="Times New Roman"/>
              </w:rPr>
              <w:t>канистра</w:t>
            </w:r>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p w:rsidR="00336A29" w:rsidRPr="00ED7EE4" w:rsidRDefault="00336A29" w:rsidP="00375B8B">
            <w:pPr>
              <w:spacing w:after="0" w:line="240" w:lineRule="auto"/>
              <w:jc w:val="both"/>
              <w:rPr>
                <w:rFonts w:ascii="Times New Roman" w:hAnsi="Times New Roman" w:cs="Times New Roman"/>
                <w:color w:val="000000"/>
              </w:rPr>
            </w:pP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47000,0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94</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E25CCF" w:rsidP="00163EF5">
            <w:pPr>
              <w:spacing w:after="0"/>
              <w:jc w:val="both"/>
              <w:rPr>
                <w:rFonts w:ascii="Times New Roman" w:hAnsi="Times New Roman" w:cs="Times New Roman"/>
              </w:rPr>
            </w:pPr>
            <w:r>
              <w:rPr>
                <w:rFonts w:ascii="Times New Roman" w:hAnsi="Times New Roman" w:cs="Times New Roman"/>
              </w:rPr>
              <w:t>12</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(500 мл)</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proofErr w:type="gram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500мл), для гематологического анализатора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фл</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34000,0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136</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E25CCF" w:rsidP="00163EF5">
            <w:pPr>
              <w:spacing w:after="0"/>
              <w:jc w:val="both"/>
              <w:rPr>
                <w:rFonts w:ascii="Times New Roman" w:hAnsi="Times New Roman" w:cs="Times New Roman"/>
              </w:rPr>
            </w:pPr>
            <w:r>
              <w:rPr>
                <w:rFonts w:ascii="Times New Roman" w:hAnsi="Times New Roman" w:cs="Times New Roman"/>
              </w:rPr>
              <w:t>13</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proofErr w:type="gram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100 мл)</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(100 мл), для </w:t>
            </w:r>
            <w:proofErr w:type="gramStart"/>
            <w:r w:rsidRPr="00ED7EE4">
              <w:rPr>
                <w:rFonts w:ascii="Times New Roman" w:hAnsi="Times New Roman" w:cs="Times New Roman"/>
              </w:rPr>
              <w:t>гематологического  анализатора</w:t>
            </w:r>
            <w:proofErr w:type="gramEnd"/>
            <w:r w:rsidRPr="00ED7EE4">
              <w:rPr>
                <w:rFonts w:ascii="Times New Roman" w:hAnsi="Times New Roman" w:cs="Times New Roman"/>
              </w:rPr>
              <w:t xml:space="preserve">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фл</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22 000,0</w:t>
            </w: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88</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E25CCF" w:rsidP="00163EF5">
            <w:pPr>
              <w:spacing w:after="0"/>
              <w:jc w:val="both"/>
              <w:rPr>
                <w:rFonts w:ascii="Times New Roman" w:hAnsi="Times New Roman" w:cs="Times New Roman"/>
              </w:rPr>
            </w:pPr>
            <w:r>
              <w:rPr>
                <w:rFonts w:ascii="Times New Roman" w:hAnsi="Times New Roman" w:cs="Times New Roman"/>
              </w:rPr>
              <w:t>14</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Очиститель </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proofErr w:type="gramStart"/>
            <w:r w:rsidRPr="00ED7EE4">
              <w:rPr>
                <w:rFonts w:ascii="Times New Roman" w:hAnsi="Times New Roman" w:cs="Times New Roman"/>
              </w:rPr>
              <w:t>Очиститель  (</w:t>
            </w:r>
            <w:proofErr w:type="gramEnd"/>
            <w:r w:rsidRPr="00ED7EE4">
              <w:rPr>
                <w:rFonts w:ascii="Times New Roman" w:hAnsi="Times New Roman" w:cs="Times New Roman"/>
              </w:rPr>
              <w:t xml:space="preserve">17 мл),  для гематологического анализатора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30</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4000,0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120</w:t>
            </w:r>
            <w:r w:rsidR="00E25CCF">
              <w:rPr>
                <w:rFonts w:ascii="Times New Roman" w:hAnsi="Times New Roman" w:cs="Times New Roman"/>
                <w:color w:val="000000"/>
              </w:rPr>
              <w:t xml:space="preserve"> </w:t>
            </w:r>
            <w:r w:rsidRPr="00ED7EE4">
              <w:rPr>
                <w:rFonts w:ascii="Times New Roman" w:hAnsi="Times New Roman" w:cs="Times New Roman"/>
                <w:color w:val="000000"/>
              </w:rPr>
              <w:t>000,0</w:t>
            </w:r>
          </w:p>
          <w:p w:rsidR="00336A29" w:rsidRPr="00ED7EE4" w:rsidRDefault="00336A29" w:rsidP="00336A29">
            <w:pPr>
              <w:spacing w:after="0" w:line="240" w:lineRule="auto"/>
              <w:jc w:val="both"/>
              <w:rPr>
                <w:rFonts w:ascii="Times New Roman" w:hAnsi="Times New Roman" w:cs="Times New Roman"/>
                <w:color w:val="000000"/>
              </w:rPr>
            </w:pPr>
          </w:p>
        </w:tc>
      </w:tr>
      <w:tr w:rsidR="00A46220" w:rsidRPr="00ED7EE4" w:rsidTr="00CF2FF3">
        <w:trPr>
          <w:trHeight w:val="452"/>
        </w:trPr>
        <w:tc>
          <w:tcPr>
            <w:tcW w:w="12412" w:type="dxa"/>
            <w:gridSpan w:val="6"/>
          </w:tcPr>
          <w:p w:rsidR="00A46220" w:rsidRPr="00ED7EE4" w:rsidRDefault="00A46220" w:rsidP="00A46220">
            <w:pPr>
              <w:rPr>
                <w:rFonts w:ascii="Times New Roman" w:hAnsi="Times New Roman" w:cs="Times New Roman"/>
                <w:b/>
              </w:rPr>
            </w:pPr>
            <w:r w:rsidRPr="00ED7EE4">
              <w:rPr>
                <w:rFonts w:ascii="Times New Roman" w:hAnsi="Times New Roman" w:cs="Times New Roman"/>
                <w:b/>
              </w:rPr>
              <w:t xml:space="preserve">                         Итого</w:t>
            </w:r>
          </w:p>
        </w:tc>
        <w:tc>
          <w:tcPr>
            <w:tcW w:w="2297" w:type="dxa"/>
          </w:tcPr>
          <w:p w:rsidR="00A46220" w:rsidRPr="00ED7EE4" w:rsidRDefault="00E25CCF" w:rsidP="00375B8B">
            <w:pPr>
              <w:pStyle w:val="a5"/>
              <w:jc w:val="both"/>
              <w:rPr>
                <w:rFonts w:ascii="Times New Roman" w:hAnsi="Times New Roman" w:cs="Times New Roman"/>
                <w:b/>
              </w:rPr>
            </w:pPr>
            <w:r>
              <w:rPr>
                <w:rFonts w:ascii="Times New Roman" w:hAnsi="Times New Roman" w:cs="Times New Roman"/>
                <w:b/>
              </w:rPr>
              <w:t>2672680,00</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E25CCF">
        <w:rPr>
          <w:spacing w:val="2"/>
          <w:sz w:val="25"/>
          <w:szCs w:val="25"/>
        </w:rPr>
        <w:t>ожениями представить в срок с 9</w:t>
      </w:r>
      <w:r w:rsidR="00CF2FF3">
        <w:rPr>
          <w:spacing w:val="2"/>
          <w:sz w:val="25"/>
          <w:szCs w:val="25"/>
        </w:rPr>
        <w:t xml:space="preserve"> </w:t>
      </w:r>
      <w:r w:rsidR="00E25CCF">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CF2FF3">
        <w:rPr>
          <w:spacing w:val="2"/>
          <w:sz w:val="25"/>
          <w:szCs w:val="25"/>
        </w:rPr>
        <w:t xml:space="preserve"> </w:t>
      </w:r>
      <w:r w:rsidR="00E25CCF">
        <w:rPr>
          <w:spacing w:val="2"/>
          <w:sz w:val="25"/>
          <w:szCs w:val="25"/>
        </w:rPr>
        <w:t>16</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А. Мамбетова,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E25CCF">
        <w:rPr>
          <w:spacing w:val="2"/>
          <w:sz w:val="25"/>
          <w:szCs w:val="25"/>
        </w:rPr>
        <w:t>16</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E25CCF">
        <w:rPr>
          <w:spacing w:val="2"/>
          <w:sz w:val="25"/>
          <w:szCs w:val="25"/>
        </w:rPr>
        <w:t>16</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район Сарыарка, ул. А. Мамбетова, 2</w:t>
      </w:r>
      <w:r w:rsidR="007612B5" w:rsidRPr="00667DEB">
        <w:rPr>
          <w:spacing w:val="2"/>
          <w:sz w:val="25"/>
          <w:szCs w:val="25"/>
        </w:rPr>
        <w:t>8</w:t>
      </w:r>
      <w:r w:rsidRPr="00667DEB">
        <w:rPr>
          <w:spacing w:val="2"/>
          <w:sz w:val="25"/>
          <w:szCs w:val="25"/>
        </w:rPr>
        <w:t xml:space="preserve">, кабинет государственных закупок. </w:t>
      </w:r>
    </w:p>
    <w:p w:rsidR="00FE5C94" w:rsidRPr="002C0DA4" w:rsidRDefault="00FE5C94" w:rsidP="00FE5C94">
      <w:pPr>
        <w:pStyle w:val="a3"/>
        <w:numPr>
          <w:ilvl w:val="0"/>
          <w:numId w:val="4"/>
        </w:numPr>
        <w:shd w:val="clear" w:color="auto" w:fill="FFFFFF"/>
        <w:spacing w:before="0" w:beforeAutospacing="0" w:after="0" w:afterAutospacing="0"/>
        <w:jc w:val="both"/>
        <w:textAlignment w:val="baseline"/>
        <w:rPr>
          <w:sz w:val="25"/>
          <w:szCs w:val="25"/>
        </w:rPr>
      </w:pPr>
      <w:r w:rsidRPr="00667DEB">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667DE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w:t>
      </w:r>
      <w:r w:rsidRPr="002C0DA4">
        <w:rPr>
          <w:color w:val="000000"/>
          <w:sz w:val="25"/>
          <w:szCs w:val="25"/>
        </w:rPr>
        <w:t xml:space="preserve"> соответствие предлагаемых товаров требованиям, уст</w:t>
      </w:r>
      <w:r>
        <w:rPr>
          <w:color w:val="000000"/>
          <w:sz w:val="25"/>
          <w:szCs w:val="25"/>
        </w:rPr>
        <w:t>ановленным главой 4  Правил 375</w:t>
      </w:r>
      <w:r w:rsidRPr="002C0DA4">
        <w:rPr>
          <w:color w:val="000000"/>
          <w:sz w:val="25"/>
          <w:szCs w:val="25"/>
        </w:rPr>
        <w:t>.</w:t>
      </w:r>
    </w:p>
    <w:p w:rsidR="00FE5C94" w:rsidRDefault="00FE5C94" w:rsidP="00FE5C94">
      <w:pPr>
        <w:autoSpaceDE w:val="0"/>
        <w:autoSpaceDN w:val="0"/>
        <w:adjustRightInd w:val="0"/>
        <w:spacing w:after="0"/>
        <w:jc w:val="both"/>
        <w:rPr>
          <w:rFonts w:ascii="Times New Roman" w:hAnsi="Times New Roman" w:cs="Times New Roman"/>
          <w:b/>
          <w:color w:val="000000"/>
          <w:sz w:val="25"/>
          <w:szCs w:val="25"/>
        </w:rPr>
      </w:pP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64297C" w:rsidP="007679C8">
      <w:pPr>
        <w:autoSpaceDE w:val="0"/>
        <w:autoSpaceDN w:val="0"/>
        <w:adjustRightInd w:val="0"/>
        <w:spacing w:after="0" w:line="240" w:lineRule="auto"/>
        <w:ind w:left="1276"/>
        <w:rPr>
          <w:rFonts w:ascii="Times New Roman" w:hAnsi="Times New Roman" w:cs="Times New Roman"/>
          <w:b/>
          <w:color w:val="000000"/>
          <w:sz w:val="25"/>
          <w:szCs w:val="25"/>
        </w:rPr>
      </w:pPr>
      <w:proofErr w:type="spellStart"/>
      <w:r>
        <w:rPr>
          <w:rFonts w:ascii="Times New Roman" w:hAnsi="Times New Roman" w:cs="Times New Roman"/>
          <w:b/>
          <w:color w:val="000000"/>
          <w:sz w:val="25"/>
          <w:szCs w:val="25"/>
        </w:rPr>
        <w:t>И.о</w:t>
      </w:r>
      <w:proofErr w:type="spellEnd"/>
      <w:r>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д</w:t>
      </w:r>
      <w:r w:rsidR="00CF2C70" w:rsidRPr="009E79AE">
        <w:rPr>
          <w:rFonts w:ascii="Times New Roman" w:hAnsi="Times New Roman" w:cs="Times New Roman"/>
          <w:b/>
          <w:color w:val="000000"/>
          <w:sz w:val="25"/>
          <w:szCs w:val="25"/>
        </w:rPr>
        <w:t>иректор</w:t>
      </w:r>
      <w:r w:rsidR="00F27D71">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D51973" w:rsidRDefault="00BF6B3F" w:rsidP="00006439">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DF7C8C" w:rsidRPr="00006439" w:rsidRDefault="00BF6B3F" w:rsidP="00DF7C8C">
      <w:pPr>
        <w:tabs>
          <w:tab w:val="left" w:pos="142"/>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C8C">
        <w:rPr>
          <w:rFonts w:ascii="Times New Roman" w:hAnsi="Times New Roman" w:cs="Times New Roman"/>
          <w:b/>
          <w:sz w:val="24"/>
          <w:szCs w:val="24"/>
          <w:lang w:val="kk-KZ"/>
        </w:rPr>
        <w:t xml:space="preserve">Врач-лаборант                                                                                                                                      </w:t>
      </w:r>
      <w:r w:rsidR="00EA1AEF">
        <w:rPr>
          <w:rFonts w:ascii="Times New Roman" w:hAnsi="Times New Roman" w:cs="Times New Roman"/>
          <w:b/>
          <w:sz w:val="24"/>
          <w:szCs w:val="24"/>
          <w:lang w:val="kk-KZ"/>
        </w:rPr>
        <w:t xml:space="preserve">                              </w:t>
      </w:r>
      <w:r w:rsidR="00DF7C8C">
        <w:rPr>
          <w:rFonts w:ascii="Times New Roman" w:hAnsi="Times New Roman" w:cs="Times New Roman"/>
          <w:b/>
          <w:sz w:val="24"/>
          <w:szCs w:val="24"/>
          <w:lang w:val="kk-KZ"/>
        </w:rPr>
        <w:t>Шегирбаева С.Н.</w:t>
      </w:r>
    </w:p>
    <w:p w:rsidR="00D51973" w:rsidRDefault="00D5197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E25CCF">
      <w:pPr>
        <w:pStyle w:val="3"/>
        <w:shd w:val="clear" w:color="auto" w:fill="FFFFFF"/>
        <w:spacing w:before="0" w:beforeAutospacing="0" w:after="0" w:afterAutospacing="0"/>
        <w:textAlignment w:val="baseline"/>
        <w:rPr>
          <w:bCs w:val="0"/>
          <w:sz w:val="25"/>
          <w:szCs w:val="25"/>
        </w:rPr>
      </w:pPr>
    </w:p>
    <w:p w:rsidR="00D83E75" w:rsidRPr="009E79AE" w:rsidRDefault="00D83E75" w:rsidP="00BA44D1">
      <w:pPr>
        <w:pStyle w:val="3"/>
        <w:shd w:val="clear" w:color="auto" w:fill="FFFFFF"/>
        <w:spacing w:before="0" w:beforeAutospacing="0" w:after="0" w:afterAutospacing="0"/>
        <w:jc w:val="center"/>
        <w:textAlignment w:val="baseline"/>
        <w:rPr>
          <w:bCs w:val="0"/>
          <w:sz w:val="25"/>
          <w:szCs w:val="25"/>
        </w:rPr>
      </w:pPr>
    </w:p>
    <w:p w:rsidR="00BA44D1" w:rsidRPr="00DF7C8C" w:rsidRDefault="008F44B4" w:rsidP="00DF7C8C">
      <w:pPr>
        <w:pStyle w:val="3"/>
        <w:shd w:val="clear" w:color="auto" w:fill="FFFFFF"/>
        <w:spacing w:before="0" w:beforeAutospacing="0" w:after="0" w:afterAutospacing="0"/>
        <w:jc w:val="center"/>
        <w:textAlignment w:val="baseline"/>
        <w:rPr>
          <w:bCs w:val="0"/>
          <w:sz w:val="25"/>
          <w:szCs w:val="25"/>
        </w:rPr>
      </w:pPr>
      <w:r>
        <w:rPr>
          <w:bCs w:val="0"/>
          <w:sz w:val="25"/>
          <w:szCs w:val="25"/>
        </w:rPr>
        <w:t xml:space="preserve">№ </w:t>
      </w:r>
      <w:r w:rsidR="00E25CCF">
        <w:rPr>
          <w:bCs w:val="0"/>
          <w:sz w:val="25"/>
          <w:szCs w:val="25"/>
        </w:rPr>
        <w:t>7</w:t>
      </w:r>
      <w:r w:rsidR="00006439">
        <w:rPr>
          <w:bCs w:val="0"/>
          <w:sz w:val="25"/>
          <w:szCs w:val="25"/>
        </w:rPr>
        <w:t xml:space="preserve"> </w:t>
      </w:r>
      <w:proofErr w:type="spellStart"/>
      <w:r w:rsidR="00BA44D1">
        <w:rPr>
          <w:bCs w:val="0"/>
          <w:sz w:val="25"/>
          <w:szCs w:val="25"/>
        </w:rPr>
        <w:t>б</w:t>
      </w:r>
      <w:r w:rsidR="00BA44D1" w:rsidRPr="00FB6CE1">
        <w:rPr>
          <w:bCs w:val="0"/>
          <w:sz w:val="25"/>
          <w:szCs w:val="25"/>
        </w:rPr>
        <w:t>аға</w:t>
      </w:r>
      <w:proofErr w:type="spellEnd"/>
      <w:r w:rsidR="00A26809">
        <w:rPr>
          <w:bCs w:val="0"/>
          <w:sz w:val="25"/>
          <w:szCs w:val="25"/>
          <w:lang w:val="kk-KZ"/>
        </w:rPr>
        <w:t xml:space="preserve"> </w:t>
      </w:r>
      <w:proofErr w:type="spellStart"/>
      <w:r w:rsidR="00BA44D1" w:rsidRPr="00FB6CE1">
        <w:rPr>
          <w:bCs w:val="0"/>
          <w:sz w:val="25"/>
          <w:szCs w:val="25"/>
        </w:rPr>
        <w:t>ұсыныстарын</w:t>
      </w:r>
      <w:proofErr w:type="spellEnd"/>
      <w:r w:rsidR="00A26809">
        <w:rPr>
          <w:bCs w:val="0"/>
          <w:sz w:val="25"/>
          <w:szCs w:val="25"/>
          <w:lang w:val="kk-KZ"/>
        </w:rPr>
        <w:t xml:space="preserve"> </w:t>
      </w:r>
      <w:proofErr w:type="spellStart"/>
      <w:r w:rsidR="00BA44D1" w:rsidRPr="00FB6CE1">
        <w:rPr>
          <w:bCs w:val="0"/>
          <w:sz w:val="25"/>
          <w:szCs w:val="25"/>
        </w:rPr>
        <w:t>сұрату</w:t>
      </w:r>
      <w:proofErr w:type="spellEnd"/>
      <w:r w:rsidR="00A26809">
        <w:rPr>
          <w:bCs w:val="0"/>
          <w:sz w:val="25"/>
          <w:szCs w:val="25"/>
          <w:lang w:val="kk-KZ"/>
        </w:rPr>
        <w:t xml:space="preserve"> </w:t>
      </w:r>
      <w:proofErr w:type="spellStart"/>
      <w:r w:rsidR="00BA44D1" w:rsidRPr="00FB6CE1">
        <w:rPr>
          <w:bCs w:val="0"/>
          <w:sz w:val="25"/>
          <w:szCs w:val="25"/>
        </w:rPr>
        <w:t>тәсілімен</w:t>
      </w:r>
      <w:proofErr w:type="spellEnd"/>
      <w:r w:rsidR="00A26809">
        <w:rPr>
          <w:bCs w:val="0"/>
          <w:sz w:val="25"/>
          <w:szCs w:val="25"/>
          <w:lang w:val="kk-KZ"/>
        </w:rPr>
        <w:t xml:space="preserve"> </w:t>
      </w:r>
      <w:proofErr w:type="spellStart"/>
      <w:r w:rsidR="00BA44D1" w:rsidRPr="00FB6CE1">
        <w:rPr>
          <w:bCs w:val="0"/>
          <w:sz w:val="25"/>
          <w:szCs w:val="25"/>
        </w:rPr>
        <w:t>дәрілік</w:t>
      </w:r>
      <w:proofErr w:type="spellEnd"/>
      <w:r w:rsidR="00A26809">
        <w:rPr>
          <w:bCs w:val="0"/>
          <w:sz w:val="25"/>
          <w:szCs w:val="25"/>
          <w:lang w:val="kk-KZ"/>
        </w:rPr>
        <w:t xml:space="preserve"> </w:t>
      </w:r>
      <w:proofErr w:type="spellStart"/>
      <w:r w:rsidR="00DF7C8C">
        <w:rPr>
          <w:bCs w:val="0"/>
          <w:sz w:val="25"/>
          <w:szCs w:val="25"/>
        </w:rPr>
        <w:t>заттар</w:t>
      </w:r>
      <w:r w:rsidR="00BA44D1" w:rsidRPr="00FB6CE1">
        <w:rPr>
          <w:bCs w:val="0"/>
          <w:sz w:val="25"/>
          <w:szCs w:val="25"/>
        </w:rPr>
        <w:t>ды</w:t>
      </w:r>
      <w:proofErr w:type="spellEnd"/>
      <w:r w:rsidR="00A26809">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sidR="00A26809">
        <w:rPr>
          <w:bCs w:val="0"/>
          <w:sz w:val="25"/>
          <w:szCs w:val="25"/>
          <w:lang w:val="kk-KZ"/>
        </w:rPr>
        <w:t>а</w:t>
      </w:r>
      <w:r w:rsidR="00BA44D1" w:rsidRPr="00FB6CE1">
        <w:rPr>
          <w:bCs w:val="0"/>
          <w:sz w:val="25"/>
          <w:szCs w:val="25"/>
        </w:rPr>
        <w:t>луды</w:t>
      </w:r>
      <w:r w:rsidR="00A26809">
        <w:rPr>
          <w:bCs w:val="0"/>
          <w:sz w:val="25"/>
          <w:szCs w:val="25"/>
          <w:lang w:val="kk-KZ"/>
        </w:rPr>
        <w:t xml:space="preserve"> </w:t>
      </w:r>
      <w:proofErr w:type="spellStart"/>
      <w:r w:rsidR="00BA44D1" w:rsidRPr="00FB6CE1">
        <w:rPr>
          <w:bCs w:val="0"/>
          <w:sz w:val="25"/>
          <w:szCs w:val="25"/>
        </w:rPr>
        <w:t>өткізу</w:t>
      </w:r>
      <w:proofErr w:type="spellEnd"/>
      <w:r w:rsidR="00A26809">
        <w:rPr>
          <w:bCs w:val="0"/>
          <w:sz w:val="25"/>
          <w:szCs w:val="25"/>
          <w:lang w:val="kk-KZ"/>
        </w:rPr>
        <w:t xml:space="preserve"> </w:t>
      </w:r>
      <w:proofErr w:type="spellStart"/>
      <w:r w:rsidR="00BA44D1" w:rsidRPr="00FB6CE1">
        <w:rPr>
          <w:bCs w:val="0"/>
          <w:sz w:val="25"/>
          <w:szCs w:val="25"/>
        </w:rPr>
        <w:t>туралы</w:t>
      </w:r>
      <w:proofErr w:type="spellEnd"/>
      <w:r w:rsidR="00A26809">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E25CCF">
        <w:rPr>
          <w:sz w:val="25"/>
          <w:szCs w:val="25"/>
        </w:rPr>
        <w:t>9</w:t>
      </w:r>
      <w:r w:rsidR="00D325DC">
        <w:rPr>
          <w:sz w:val="25"/>
          <w:szCs w:val="25"/>
          <w:lang w:val="kk-KZ"/>
        </w:rPr>
        <w:t xml:space="preserve"> </w:t>
      </w:r>
      <w:r w:rsidR="00E25CCF">
        <w:rPr>
          <w:sz w:val="25"/>
          <w:szCs w:val="25"/>
          <w:lang w:val="kk-KZ"/>
        </w:rPr>
        <w:t>а</w:t>
      </w:r>
      <w:r w:rsidR="00D325DC">
        <w:rPr>
          <w:sz w:val="25"/>
          <w:szCs w:val="25"/>
          <w:lang w:val="kk-KZ"/>
        </w:rPr>
        <w:t>қ</w:t>
      </w:r>
      <w:r w:rsidR="00E25CCF">
        <w:rPr>
          <w:sz w:val="25"/>
          <w:szCs w:val="25"/>
          <w:lang w:val="kk-KZ"/>
        </w:rPr>
        <w:t>п</w:t>
      </w:r>
      <w:r w:rsidR="00D325DC">
        <w:rPr>
          <w:sz w:val="25"/>
          <w:szCs w:val="25"/>
          <w:lang w:val="kk-KZ"/>
        </w:rPr>
        <w:t>а</w:t>
      </w:r>
      <w:r w:rsidR="00E25CCF">
        <w:rPr>
          <w:sz w:val="25"/>
          <w:szCs w:val="25"/>
          <w:lang w:val="kk-KZ"/>
        </w:rPr>
        <w:t>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w:t>
            </w:r>
          </w:p>
        </w:tc>
        <w:tc>
          <w:tcPr>
            <w:tcW w:w="2410" w:type="dxa"/>
          </w:tcPr>
          <w:p w:rsidR="00FF1BF0" w:rsidRPr="003B43E5"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АПТВ</w:t>
            </w:r>
            <w:r>
              <w:rPr>
                <w:rFonts w:ascii="Times New Roman" w:hAnsi="Times New Roman" w:cs="Times New Roman"/>
                <w:lang w:val="kk-KZ"/>
              </w:rPr>
              <w:t xml:space="preserve"> реагенттер жиынтығы</w:t>
            </w:r>
          </w:p>
          <w:p w:rsidR="00FF1BF0" w:rsidRPr="00667DEB" w:rsidRDefault="00FF1BF0" w:rsidP="00FF1BF0">
            <w:pPr>
              <w:rPr>
                <w:rFonts w:ascii="Times New Roman" w:hAnsi="Times New Roman" w:cs="Times New Roman"/>
                <w:color w:val="000000"/>
              </w:rPr>
            </w:pPr>
          </w:p>
        </w:tc>
        <w:tc>
          <w:tcPr>
            <w:tcW w:w="4536" w:type="dxa"/>
          </w:tcPr>
          <w:p w:rsidR="00FF1BF0" w:rsidRPr="00B30554" w:rsidRDefault="00FF1BF0" w:rsidP="00FF1BF0">
            <w:pPr>
              <w:spacing w:after="0" w:line="240" w:lineRule="auto"/>
              <w:jc w:val="both"/>
              <w:rPr>
                <w:rFonts w:ascii="Times New Roman" w:hAnsi="Times New Roman" w:cs="Times New Roman"/>
                <w:color w:val="000000"/>
                <w:lang w:val="en-US"/>
              </w:rPr>
            </w:pPr>
            <w:proofErr w:type="spellStart"/>
            <w:proofErr w:type="gramStart"/>
            <w:r w:rsidRPr="003B43E5">
              <w:rPr>
                <w:rFonts w:ascii="Times New Roman" w:hAnsi="Times New Roman" w:cs="Times New Roman"/>
                <w:color w:val="000000"/>
              </w:rPr>
              <w:t>РеагентАПТВ</w:t>
            </w:r>
            <w:proofErr w:type="spellEnd"/>
            <w:r w:rsidRPr="00B30554">
              <w:rPr>
                <w:rFonts w:ascii="Times New Roman" w:hAnsi="Times New Roman" w:cs="Times New Roman"/>
                <w:color w:val="000000"/>
                <w:lang w:val="en-US"/>
              </w:rPr>
              <w:t>,  Reagent</w:t>
            </w:r>
            <w:proofErr w:type="gramEnd"/>
            <w:r w:rsidRPr="00B30554">
              <w:rPr>
                <w:rFonts w:ascii="Times New Roman" w:hAnsi="Times New Roman" w:cs="Times New Roman"/>
                <w:color w:val="000000"/>
                <w:lang w:val="en-US"/>
              </w:rPr>
              <w:t xml:space="preserve"> (</w:t>
            </w:r>
            <w:proofErr w:type="spellStart"/>
            <w:r w:rsidRPr="00B30554">
              <w:rPr>
                <w:rFonts w:ascii="Times New Roman" w:hAnsi="Times New Roman" w:cs="Times New Roman"/>
                <w:color w:val="000000"/>
                <w:lang w:val="en-US"/>
              </w:rPr>
              <w:t>Ellagic</w:t>
            </w:r>
            <w:proofErr w:type="spellEnd"/>
            <w:r w:rsidRPr="00B30554">
              <w:rPr>
                <w:rFonts w:ascii="Times New Roman" w:hAnsi="Times New Roman" w:cs="Times New Roman"/>
                <w:color w:val="000000"/>
                <w:lang w:val="en-US"/>
              </w:rPr>
              <w:t xml:space="preserve"> Acid) 10-2 </w:t>
            </w:r>
            <w:r w:rsidRPr="003B43E5">
              <w:rPr>
                <w:rFonts w:ascii="Times New Roman" w:hAnsi="Times New Roman" w:cs="Times New Roman"/>
                <w:color w:val="000000"/>
              </w:rPr>
              <w:t>мл</w:t>
            </w:r>
            <w:r w:rsidRPr="00B30554">
              <w:rPr>
                <w:rFonts w:ascii="Times New Roman" w:hAnsi="Times New Roman" w:cs="Times New Roman"/>
                <w:color w:val="000000"/>
                <w:lang w:val="en-US"/>
              </w:rPr>
              <w:t xml:space="preserve"> (360 </w:t>
            </w:r>
            <w:proofErr w:type="spellStart"/>
            <w:r w:rsidRPr="003B43E5">
              <w:rPr>
                <w:rFonts w:ascii="Times New Roman" w:hAnsi="Times New Roman" w:cs="Times New Roman"/>
                <w:color w:val="000000"/>
              </w:rPr>
              <w:t>опр</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Жиынтық</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коагуляциялық</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бұзушылықтардың</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кең</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ауқымын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анықтау</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және</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гепаринотерапия</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мониторингі</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мақсатында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қан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плазмасында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белсендірілген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ішінара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тромбопла</w:t>
            </w:r>
            <w:r>
              <w:rPr>
                <w:rFonts w:ascii="Times New Roman" w:hAnsi="Times New Roman" w:cs="Times New Roman"/>
                <w:color w:val="000000"/>
              </w:rPr>
              <w:t>стин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уақытын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бұдан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әрі</w:t>
            </w:r>
            <w:proofErr w:type="spellEnd"/>
            <w:r w:rsidRPr="00B30554">
              <w:rPr>
                <w:rFonts w:ascii="Times New Roman" w:hAnsi="Times New Roman" w:cs="Times New Roman"/>
                <w:color w:val="000000"/>
                <w:lang w:val="en-US"/>
              </w:rPr>
              <w:t xml:space="preserve"> - «A</w:t>
            </w:r>
            <w:r>
              <w:rPr>
                <w:rFonts w:ascii="Times New Roman" w:hAnsi="Times New Roman" w:cs="Times New Roman"/>
                <w:color w:val="000000"/>
                <w:lang w:val="kk-KZ"/>
              </w:rPr>
              <w:t>ПТВ</w:t>
            </w:r>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анықтауға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арналған</w:t>
            </w:r>
            <w:proofErr w:type="spellEnd"/>
            <w:r w:rsidRPr="00B30554">
              <w:rPr>
                <w:rFonts w:ascii="Times New Roman" w:hAnsi="Times New Roman" w:cs="Times New Roman"/>
                <w:color w:val="000000"/>
                <w:lang w:val="en-US"/>
              </w:rPr>
              <w:t>.</w:t>
            </w:r>
          </w:p>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29300,0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117200,0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E25CCF">
            <w:pPr>
              <w:jc w:val="both"/>
              <w:rPr>
                <w:rFonts w:ascii="Times New Roman" w:hAnsi="Times New Roman" w:cs="Times New Roman"/>
              </w:rPr>
            </w:pPr>
            <w:r>
              <w:rPr>
                <w:rFonts w:ascii="Times New Roman" w:hAnsi="Times New Roman" w:cs="Times New Roman"/>
              </w:rPr>
              <w:t>2</w:t>
            </w:r>
          </w:p>
        </w:tc>
        <w:tc>
          <w:tcPr>
            <w:tcW w:w="2410"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p>
        </w:tc>
        <w:tc>
          <w:tcPr>
            <w:tcW w:w="4536" w:type="dxa"/>
          </w:tcPr>
          <w:p w:rsidR="00FF1BF0" w:rsidRPr="003B43E5"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Реагент Тромбин </w:t>
            </w:r>
            <w:proofErr w:type="spell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ThrombinTimeReagent</w:t>
            </w:r>
            <w:proofErr w:type="spellEnd"/>
            <w:r w:rsidRPr="003B43E5">
              <w:rPr>
                <w:rFonts w:ascii="Times New Roman" w:hAnsi="Times New Roman" w:cs="Times New Roman"/>
                <w:color w:val="000000"/>
              </w:rPr>
              <w:t xml:space="preserve"> (TT) 10 × 2 мл. </w:t>
            </w:r>
            <w:proofErr w:type="spellStart"/>
            <w:r w:rsidRPr="003B43E5">
              <w:rPr>
                <w:rFonts w:ascii="Times New Roman" w:hAnsi="Times New Roman" w:cs="Times New Roman"/>
                <w:color w:val="000000"/>
              </w:rPr>
              <w:t>Қан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плазмасындағы</w:t>
            </w:r>
            <w:proofErr w:type="spellEnd"/>
            <w:r w:rsidRPr="003B43E5">
              <w:rPr>
                <w:rFonts w:ascii="Times New Roman" w:hAnsi="Times New Roman" w:cs="Times New Roman"/>
                <w:color w:val="000000"/>
              </w:rPr>
              <w:t xml:space="preserve"> 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қолмен</w:t>
            </w:r>
            <w:proofErr w:type="spellEnd"/>
            <w:r w:rsidRPr="003B43E5">
              <w:rPr>
                <w:rFonts w:ascii="Times New Roman" w:hAnsi="Times New Roman" w:cs="Times New Roman"/>
                <w:color w:val="000000"/>
              </w:rPr>
              <w:t xml:space="preserve"> де, </w:t>
            </w:r>
            <w:proofErr w:type="spellStart"/>
            <w:r w:rsidRPr="003B43E5">
              <w:rPr>
                <w:rFonts w:ascii="Times New Roman" w:hAnsi="Times New Roman" w:cs="Times New Roman"/>
                <w:color w:val="000000"/>
              </w:rPr>
              <w:t>жартылай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коагулометрлердің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барлық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түрлерінде</w:t>
            </w:r>
            <w:proofErr w:type="spellEnd"/>
            <w:r w:rsidRPr="003B43E5">
              <w:rPr>
                <w:rFonts w:ascii="Times New Roman" w:hAnsi="Times New Roman" w:cs="Times New Roman"/>
                <w:color w:val="000000"/>
              </w:rPr>
              <w:t xml:space="preserve"> де </w:t>
            </w:r>
            <w:proofErr w:type="spellStart"/>
            <w:r w:rsidRPr="003B43E5">
              <w:rPr>
                <w:rFonts w:ascii="Times New Roman" w:hAnsi="Times New Roman" w:cs="Times New Roman"/>
                <w:color w:val="000000"/>
              </w:rPr>
              <w:t>коагулологиялық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w:t>
            </w:r>
          </w:p>
          <w:p w:rsidR="00FF1BF0" w:rsidRPr="003B43E5"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Тромбин </w:t>
            </w:r>
            <w:proofErr w:type="spell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тесті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қанның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ұюының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соңғы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кезеңін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яғни</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фибриногеннің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фибринге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айналу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жылдамдығын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бағалауға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функционалдық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белсенділігін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үшін</w:t>
            </w:r>
            <w:proofErr w:type="spellEnd"/>
          </w:p>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плазмадағы</w:t>
            </w:r>
            <w:proofErr w:type="spellEnd"/>
            <w:r w:rsidRPr="003B43E5">
              <w:rPr>
                <w:rFonts w:ascii="Times New Roman" w:hAnsi="Times New Roman" w:cs="Times New Roman"/>
                <w:color w:val="000000"/>
              </w:rPr>
              <w:t xml:space="preserve"> тромбин </w:t>
            </w:r>
            <w:proofErr w:type="spellStart"/>
            <w:r w:rsidRPr="003B43E5">
              <w:rPr>
                <w:rFonts w:ascii="Times New Roman" w:hAnsi="Times New Roman" w:cs="Times New Roman"/>
                <w:color w:val="000000"/>
              </w:rPr>
              <w:t>фибриногені</w:t>
            </w:r>
            <w:proofErr w:type="spellEnd"/>
            <w:r w:rsidRPr="003B43E5">
              <w:rPr>
                <w:rFonts w:ascii="Times New Roman" w:hAnsi="Times New Roman" w:cs="Times New Roman"/>
                <w:color w:val="000000"/>
              </w:rPr>
              <w:t xml:space="preserve"> мен </w:t>
            </w:r>
            <w:proofErr w:type="spellStart"/>
            <w:r w:rsidRPr="003B43E5">
              <w:rPr>
                <w:rFonts w:ascii="Times New Roman" w:hAnsi="Times New Roman" w:cs="Times New Roman"/>
                <w:color w:val="000000"/>
              </w:rPr>
              <w:t>ингибиторлары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20320,0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81280,0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3</w:t>
            </w:r>
          </w:p>
        </w:tc>
        <w:tc>
          <w:tcPr>
            <w:tcW w:w="2410"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Протромбин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r w:rsidRPr="003B43E5">
              <w:rPr>
                <w:rFonts w:ascii="Times New Roman" w:hAnsi="Times New Roman" w:cs="Times New Roman"/>
                <w:color w:val="000000"/>
              </w:rPr>
              <w:t xml:space="preserve">Реагент Протромбин </w:t>
            </w:r>
            <w:proofErr w:type="spellStart"/>
            <w:proofErr w:type="gram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gramEnd"/>
            <w:r w:rsidRPr="003B43E5">
              <w:rPr>
                <w:rFonts w:ascii="Times New Roman" w:hAnsi="Times New Roman" w:cs="Times New Roman"/>
                <w:color w:val="000000"/>
              </w:rPr>
              <w:t xml:space="preserve">PT) 10-4 мл (360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ұю</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протромбиндік</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бағалауға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Өлшеуді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коагулометрде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немесе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мануалды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түрде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жүргізеді</w:t>
            </w:r>
            <w:proofErr w:type="spellEnd"/>
            <w:r w:rsidRPr="003B43E5">
              <w:rPr>
                <w:rFonts w:ascii="Times New Roman" w:hAnsi="Times New Roman" w:cs="Times New Roman"/>
                <w:color w:val="000000"/>
              </w:rPr>
              <w:t xml:space="preserve">. Протромбин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w:t>
            </w:r>
            <w:proofErr w:type="spellEnd"/>
            <w:r w:rsidRPr="003B43E5">
              <w:rPr>
                <w:rFonts w:ascii="Times New Roman" w:hAnsi="Times New Roman" w:cs="Times New Roman"/>
                <w:color w:val="000000"/>
              </w:rPr>
              <w:t xml:space="preserve"> протромбин </w:t>
            </w:r>
            <w:proofErr w:type="spellStart"/>
            <w:r w:rsidRPr="003B43E5">
              <w:rPr>
                <w:rFonts w:ascii="Times New Roman" w:hAnsi="Times New Roman" w:cs="Times New Roman"/>
                <w:color w:val="000000"/>
              </w:rPr>
              <w:t>кешенінің</w:t>
            </w:r>
            <w:proofErr w:type="spellEnd"/>
            <w:r w:rsidRPr="003B43E5">
              <w:rPr>
                <w:rFonts w:ascii="Times New Roman" w:hAnsi="Times New Roman" w:cs="Times New Roman"/>
                <w:color w:val="000000"/>
              </w:rPr>
              <w:t xml:space="preserve"> (II - протромбин, V, VII, X) </w:t>
            </w:r>
            <w:proofErr w:type="spellStart"/>
            <w:r w:rsidRPr="003B43E5">
              <w:rPr>
                <w:rFonts w:ascii="Times New Roman" w:hAnsi="Times New Roman" w:cs="Times New Roman"/>
                <w:color w:val="000000"/>
              </w:rPr>
              <w:t>факторларын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тестілеу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антикоагулянттардың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тікелей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әсер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етпейтін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емдеуін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үшін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пайдаланылады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41000,0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164000,0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4</w:t>
            </w:r>
          </w:p>
        </w:tc>
        <w:tc>
          <w:tcPr>
            <w:tcW w:w="2410" w:type="dxa"/>
          </w:tcPr>
          <w:p w:rsidR="00FF1BF0" w:rsidRPr="003B43E5"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 Кальций </w:t>
            </w:r>
            <w:proofErr w:type="gramStart"/>
            <w:r w:rsidRPr="00ED7EE4">
              <w:rPr>
                <w:rFonts w:ascii="Times New Roman" w:hAnsi="Times New Roman" w:cs="Times New Roman"/>
              </w:rPr>
              <w:t>хлорид</w:t>
            </w:r>
            <w:r>
              <w:rPr>
                <w:rFonts w:ascii="Times New Roman" w:hAnsi="Times New Roman" w:cs="Times New Roman"/>
                <w:lang w:val="kk-KZ"/>
              </w:rPr>
              <w:t xml:space="preserve">  жиынтығы</w:t>
            </w:r>
            <w:proofErr w:type="gramEnd"/>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r w:rsidRPr="003B43E5">
              <w:rPr>
                <w:rFonts w:ascii="Times New Roman" w:hAnsi="Times New Roman" w:cs="Times New Roman"/>
                <w:color w:val="000000"/>
              </w:rPr>
              <w:t xml:space="preserve">Реагент Кальций Хлорид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CalciumChlorideSolution</w:t>
            </w:r>
            <w:proofErr w:type="spellEnd"/>
            <w:r w:rsidRPr="003B43E5">
              <w:rPr>
                <w:rFonts w:ascii="Times New Roman" w:hAnsi="Times New Roman" w:cs="Times New Roman"/>
                <w:color w:val="000000"/>
              </w:rPr>
              <w:t xml:space="preserve"> 10 × 4 мл (720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tabs>
                <w:tab w:val="left" w:pos="345"/>
                <w:tab w:val="center" w:pos="686"/>
              </w:tabs>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12750,0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51000,0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5</w:t>
            </w:r>
          </w:p>
        </w:tc>
        <w:tc>
          <w:tcPr>
            <w:tcW w:w="2410" w:type="dxa"/>
          </w:tcPr>
          <w:p w:rsidR="00FF1BF0" w:rsidRPr="003B43E5" w:rsidRDefault="00FF1BF0" w:rsidP="00FF1BF0">
            <w:pPr>
              <w:spacing w:after="0" w:line="240" w:lineRule="auto"/>
              <w:rPr>
                <w:rFonts w:ascii="Times New Roman" w:hAnsi="Times New Roman" w:cs="Times New Roman"/>
                <w:lang w:val="kk-KZ"/>
              </w:rPr>
            </w:pPr>
            <w:proofErr w:type="spellStart"/>
            <w:r w:rsidRPr="003B43E5">
              <w:rPr>
                <w:rFonts w:ascii="Times New Roman" w:hAnsi="Times New Roman" w:cs="Times New Roman"/>
              </w:rPr>
              <w:t>Фибриногенді</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анықтауға</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арналған</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реагенттер</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жиынтығы</w:t>
            </w:r>
            <w:proofErr w:type="spellEnd"/>
          </w:p>
          <w:p w:rsidR="00FF1BF0" w:rsidRPr="003B43E5" w:rsidRDefault="00FF1BF0" w:rsidP="00FF1BF0">
            <w:pPr>
              <w:spacing w:after="0" w:line="240" w:lineRule="auto"/>
              <w:rPr>
                <w:rFonts w:ascii="Times New Roman" w:hAnsi="Times New Roman" w:cs="Times New Roman"/>
                <w:lang w:val="kk-KZ"/>
              </w:rPr>
            </w:pPr>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Фибриногенді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6-4 мл + 1-1 мл + 2-75 мл IBS </w:t>
            </w:r>
            <w:proofErr w:type="spellStart"/>
            <w:r w:rsidRPr="003B43E5">
              <w:rPr>
                <w:rFonts w:ascii="Times New Roman" w:hAnsi="Times New Roman" w:cs="Times New Roman"/>
                <w:color w:val="000000"/>
              </w:rPr>
              <w:t>buffer</w:t>
            </w:r>
            <w:proofErr w:type="spellEnd"/>
            <w:r w:rsidRPr="003B43E5">
              <w:rPr>
                <w:rFonts w:ascii="Times New Roman" w:hAnsi="Times New Roman" w:cs="Times New Roman"/>
                <w:color w:val="000000"/>
              </w:rPr>
              <w:t xml:space="preserve"> (450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110000,0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550000,0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6</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w:t>
            </w:r>
            <w:r>
              <w:rPr>
                <w:rFonts w:ascii="Times New Roman" w:hAnsi="Times New Roman" w:cs="Times New Roman"/>
                <w:color w:val="000000"/>
                <w:lang w:val="kk-KZ"/>
              </w:rPr>
              <w:t xml:space="preserve"> </w:t>
            </w:r>
            <w:r w:rsidRPr="003B43E5">
              <w:rPr>
                <w:rFonts w:ascii="Times New Roman" w:hAnsi="Times New Roman" w:cs="Times New Roman"/>
                <w:color w:val="000000"/>
              </w:rPr>
              <w:t>1</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плазма1, 10 × 1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7</w:t>
            </w:r>
          </w:p>
        </w:tc>
        <w:tc>
          <w:tcPr>
            <w:tcW w:w="2410" w:type="dxa"/>
          </w:tcPr>
          <w:p w:rsidR="00FF1BF0" w:rsidRPr="003B43E5" w:rsidRDefault="00FF1BF0" w:rsidP="00FF1BF0">
            <w:pPr>
              <w:rPr>
                <w:rFonts w:ascii="Times New Roman" w:hAnsi="Times New Roman" w:cs="Times New Roman"/>
                <w:color w:val="000000"/>
                <w:lang w:val="kk-KZ"/>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w:t>
            </w:r>
            <w:r>
              <w:rPr>
                <w:rFonts w:ascii="Times New Roman" w:hAnsi="Times New Roman" w:cs="Times New Roman"/>
                <w:color w:val="000000"/>
                <w:lang w:val="kk-KZ"/>
              </w:rPr>
              <w:t xml:space="preserve"> 2</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Бақылау</w:t>
            </w:r>
            <w:proofErr w:type="spellEnd"/>
            <w:r>
              <w:rPr>
                <w:rFonts w:ascii="Times New Roman" w:hAnsi="Times New Roman" w:cs="Times New Roman"/>
                <w:color w:val="000000"/>
              </w:rPr>
              <w:t xml:space="preserve"> плазма</w:t>
            </w:r>
            <w:r>
              <w:rPr>
                <w:rFonts w:ascii="Times New Roman" w:hAnsi="Times New Roman" w:cs="Times New Roman"/>
                <w:color w:val="000000"/>
                <w:lang w:val="kk-KZ"/>
              </w:rPr>
              <w:t>2</w:t>
            </w:r>
            <w:r w:rsidRPr="003B43E5">
              <w:rPr>
                <w:rFonts w:ascii="Times New Roman" w:hAnsi="Times New Roman" w:cs="Times New Roman"/>
                <w:color w:val="000000"/>
              </w:rPr>
              <w:t xml:space="preserve">, 10 × 1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8</w:t>
            </w:r>
          </w:p>
        </w:tc>
        <w:tc>
          <w:tcPr>
            <w:tcW w:w="2410" w:type="dxa"/>
          </w:tcPr>
          <w:p w:rsidR="00FF1BF0" w:rsidRPr="00667DEB" w:rsidRDefault="00FF1BF0" w:rsidP="00FF1BF0">
            <w:pPr>
              <w:rPr>
                <w:rFonts w:ascii="Times New Roman" w:hAnsi="Times New Roman" w:cs="Times New Roman"/>
                <w:color w:val="000000"/>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1</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1, 10 × 15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26400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105600,0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9</w:t>
            </w:r>
          </w:p>
        </w:tc>
        <w:tc>
          <w:tcPr>
            <w:tcW w:w="2410" w:type="dxa"/>
          </w:tcPr>
          <w:p w:rsidR="00FF1BF0" w:rsidRPr="003B43E5" w:rsidRDefault="00FF1BF0" w:rsidP="00FF1BF0">
            <w:pPr>
              <w:rPr>
                <w:rFonts w:ascii="Times New Roman" w:hAnsi="Times New Roman" w:cs="Times New Roman"/>
                <w:color w:val="000000"/>
                <w:lang w:val="kk-KZ"/>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w:t>
            </w:r>
            <w:r>
              <w:rPr>
                <w:rFonts w:ascii="Times New Roman" w:hAnsi="Times New Roman" w:cs="Times New Roman"/>
                <w:color w:val="000000"/>
                <w:lang w:val="kk-KZ"/>
              </w:rPr>
              <w:t>2</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Жуу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ерітіндісі</w:t>
            </w:r>
            <w:proofErr w:type="spellEnd"/>
            <w:r>
              <w:rPr>
                <w:rFonts w:ascii="Times New Roman" w:hAnsi="Times New Roman" w:cs="Times New Roman"/>
                <w:color w:val="000000"/>
              </w:rPr>
              <w:t xml:space="preserve"> </w:t>
            </w:r>
            <w:r>
              <w:rPr>
                <w:rFonts w:ascii="Times New Roman" w:hAnsi="Times New Roman" w:cs="Times New Roman"/>
                <w:color w:val="000000"/>
                <w:lang w:val="kk-KZ"/>
              </w:rPr>
              <w:t>2</w:t>
            </w:r>
            <w:r>
              <w:rPr>
                <w:rFonts w:ascii="Times New Roman" w:hAnsi="Times New Roman" w:cs="Times New Roman"/>
                <w:color w:val="000000"/>
              </w:rPr>
              <w:t>, 2500</w:t>
            </w:r>
            <w:r>
              <w:rPr>
                <w:rFonts w:ascii="Times New Roman" w:hAnsi="Times New Roman" w:cs="Times New Roman"/>
                <w:color w:val="000000"/>
                <w:lang w:val="kk-KZ"/>
              </w:rPr>
              <w:t xml:space="preserve"> </w:t>
            </w:r>
            <w:r w:rsidRPr="003B43E5">
              <w:rPr>
                <w:rFonts w:ascii="Times New Roman" w:hAnsi="Times New Roman" w:cs="Times New Roman"/>
                <w:color w:val="000000"/>
              </w:rPr>
              <w:t xml:space="preserve">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67900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271600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10</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Қанды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сынамасы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қаны</w:t>
            </w:r>
            <w:proofErr w:type="spellEnd"/>
            <w:r w:rsidRPr="003B43E5">
              <w:rPr>
                <w:rFonts w:ascii="Times New Roman" w:hAnsi="Times New Roman" w:cs="Times New Roman"/>
                <w:color w:val="000000"/>
              </w:rPr>
              <w:t xml:space="preserve"> 12 параметр/</w:t>
            </w:r>
            <w:proofErr w:type="spellStart"/>
            <w:r w:rsidRPr="003B43E5">
              <w:rPr>
                <w:rFonts w:ascii="Times New Roman" w:hAnsi="Times New Roman" w:cs="Times New Roman"/>
                <w:color w:val="000000"/>
              </w:rPr>
              <w:t>жоғары</w:t>
            </w:r>
            <w:proofErr w:type="spellEnd"/>
            <w:r w:rsidRPr="003B43E5">
              <w:rPr>
                <w:rFonts w:ascii="Times New Roman" w:hAnsi="Times New Roman" w:cs="Times New Roman"/>
                <w:color w:val="000000"/>
              </w:rPr>
              <w:t xml:space="preserve"> (3-Diff </w:t>
            </w:r>
            <w:proofErr w:type="spellStart"/>
            <w:r w:rsidRPr="003B43E5">
              <w:rPr>
                <w:rFonts w:ascii="Times New Roman" w:hAnsi="Times New Roman" w:cs="Times New Roman"/>
                <w:color w:val="000000"/>
              </w:rPr>
              <w:t>Control</w:t>
            </w:r>
            <w:proofErr w:type="spellEnd"/>
            <w:r w:rsidRPr="003B43E5">
              <w:rPr>
                <w:rFonts w:ascii="Times New Roman" w:hAnsi="Times New Roman" w:cs="Times New Roman"/>
                <w:color w:val="000000"/>
              </w:rPr>
              <w:t>/ 12-Parameter/ HIGH), 1х2,5мл</w:t>
            </w:r>
          </w:p>
        </w:tc>
        <w:tc>
          <w:tcPr>
            <w:tcW w:w="4536"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зерттеулерге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жоғары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мәндері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Сапаны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жүргізуге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материалы.  </w:t>
            </w:r>
            <w:proofErr w:type="spellStart"/>
            <w:r w:rsidRPr="003B43E5">
              <w:rPr>
                <w:rFonts w:ascii="Times New Roman" w:hAnsi="Times New Roman" w:cs="Times New Roman"/>
                <w:color w:val="000000"/>
              </w:rPr>
              <w:t>Құрамында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адам</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эритроциттері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плазмасына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ұқсас</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сұйықтықта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суспендирленген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сүтқоректілердің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лейкоциттері</w:t>
            </w:r>
            <w:proofErr w:type="spellEnd"/>
            <w:r w:rsidRPr="003B43E5">
              <w:rPr>
                <w:rFonts w:ascii="Times New Roman" w:hAnsi="Times New Roman" w:cs="Times New Roman"/>
                <w:color w:val="000000"/>
              </w:rPr>
              <w:t xml:space="preserve"> мен </w:t>
            </w:r>
            <w:proofErr w:type="spellStart"/>
            <w:r w:rsidRPr="003B43E5">
              <w:rPr>
                <w:rFonts w:ascii="Times New Roman" w:hAnsi="Times New Roman" w:cs="Times New Roman"/>
                <w:color w:val="000000"/>
              </w:rPr>
              <w:t>тромбоциттері</w:t>
            </w:r>
            <w:proofErr w:type="spellEnd"/>
            <w:r w:rsidRPr="003B43E5">
              <w:rPr>
                <w:rFonts w:ascii="Times New Roman" w:hAnsi="Times New Roman" w:cs="Times New Roman"/>
                <w:color w:val="000000"/>
              </w:rPr>
              <w:t xml:space="preserve"> бар.  </w:t>
            </w:r>
            <w:proofErr w:type="spellStart"/>
            <w:r w:rsidRPr="003B43E5">
              <w:rPr>
                <w:rFonts w:ascii="Times New Roman" w:hAnsi="Times New Roman" w:cs="Times New Roman"/>
                <w:color w:val="000000"/>
              </w:rPr>
              <w:t>Орау</w:t>
            </w:r>
            <w:proofErr w:type="spellEnd"/>
            <w:r w:rsidRPr="003B43E5">
              <w:rPr>
                <w:rFonts w:ascii="Times New Roman" w:hAnsi="Times New Roman" w:cs="Times New Roman"/>
                <w:color w:val="000000"/>
              </w:rPr>
              <w:t xml:space="preserve"> - </w:t>
            </w:r>
            <w:proofErr w:type="spellStart"/>
            <w:r w:rsidRPr="003B43E5">
              <w:rPr>
                <w:rFonts w:ascii="Times New Roman" w:hAnsi="Times New Roman" w:cs="Times New Roman"/>
                <w:color w:val="000000"/>
              </w:rPr>
              <w:t>сауыт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2,5 мл.  2-8 ° С </w:t>
            </w:r>
            <w:proofErr w:type="spellStart"/>
            <w:r w:rsidRPr="003B43E5">
              <w:rPr>
                <w:rFonts w:ascii="Times New Roman" w:hAnsi="Times New Roman" w:cs="Times New Roman"/>
                <w:color w:val="000000"/>
              </w:rPr>
              <w:t>температурадағы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тұрақтылық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дайындалған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күнінен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бастап</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6 ай, </w:t>
            </w:r>
            <w:proofErr w:type="spellStart"/>
            <w:r w:rsidRPr="003B43E5">
              <w:rPr>
                <w:rFonts w:ascii="Times New Roman" w:hAnsi="Times New Roman" w:cs="Times New Roman"/>
                <w:color w:val="000000"/>
              </w:rPr>
              <w:t>ашқаннан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кейін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4 </w:t>
            </w:r>
            <w:proofErr w:type="spellStart"/>
            <w:r w:rsidRPr="003B43E5">
              <w:rPr>
                <w:rFonts w:ascii="Times New Roman" w:hAnsi="Times New Roman" w:cs="Times New Roman"/>
                <w:color w:val="000000"/>
              </w:rPr>
              <w:t>апта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ашылмаған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сауыттарды</w:t>
            </w:r>
            <w:proofErr w:type="spellEnd"/>
            <w:r w:rsidRPr="003B43E5">
              <w:rPr>
                <w:rFonts w:ascii="Times New Roman" w:hAnsi="Times New Roman" w:cs="Times New Roman"/>
                <w:color w:val="000000"/>
              </w:rPr>
              <w:t xml:space="preserve"> 48 ° </w:t>
            </w:r>
            <w:proofErr w:type="gramStart"/>
            <w:r w:rsidRPr="003B43E5">
              <w:rPr>
                <w:rFonts w:ascii="Times New Roman" w:hAnsi="Times New Roman" w:cs="Times New Roman"/>
                <w:color w:val="000000"/>
              </w:rPr>
              <w:t>С-та</w:t>
            </w:r>
            <w:proofErr w:type="gram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18 </w:t>
            </w:r>
            <w:proofErr w:type="spellStart"/>
            <w:r w:rsidRPr="003B43E5">
              <w:rPr>
                <w:rFonts w:ascii="Times New Roman" w:hAnsi="Times New Roman" w:cs="Times New Roman"/>
                <w:color w:val="000000"/>
              </w:rPr>
              <w:t>сағат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рұқсат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етіледі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Мынадай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көрсеткіштер</w:t>
            </w:r>
            <w:proofErr w:type="spellEnd"/>
            <w:r w:rsidRPr="003B43E5">
              <w:rPr>
                <w:rFonts w:ascii="Times New Roman" w:hAnsi="Times New Roman" w:cs="Times New Roman"/>
                <w:color w:val="000000"/>
              </w:rPr>
              <w:t xml:space="preserve"> </w:t>
            </w:r>
            <w:proofErr w:type="spellStart"/>
            <w:proofErr w:type="gramStart"/>
            <w:r w:rsidRPr="003B43E5">
              <w:rPr>
                <w:rFonts w:ascii="Times New Roman" w:hAnsi="Times New Roman" w:cs="Times New Roman"/>
                <w:color w:val="000000"/>
              </w:rPr>
              <w:t>аттестатталды</w:t>
            </w:r>
            <w:proofErr w:type="spellEnd"/>
            <w:r w:rsidRPr="003B43E5">
              <w:rPr>
                <w:rFonts w:ascii="Times New Roman" w:hAnsi="Times New Roman" w:cs="Times New Roman"/>
                <w:color w:val="000000"/>
              </w:rPr>
              <w:t>:  (</w:t>
            </w:r>
            <w:proofErr w:type="spellStart"/>
            <w:proofErr w:type="gramEnd"/>
            <w:r w:rsidRPr="003B43E5">
              <w:rPr>
                <w:rFonts w:ascii="Times New Roman" w:hAnsi="Times New Roman" w:cs="Times New Roman"/>
                <w:color w:val="000000"/>
              </w:rPr>
              <w:t>лейкоциттердің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жалпы</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эритроциттердің</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тромбоциттердің</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шоғырлануы</w:t>
            </w:r>
            <w:proofErr w:type="spellEnd"/>
            <w:r w:rsidRPr="003B43E5">
              <w:rPr>
                <w:rFonts w:ascii="Times New Roman" w:hAnsi="Times New Roman" w:cs="Times New Roman"/>
                <w:color w:val="000000"/>
              </w:rPr>
              <w:t>),  (</w:t>
            </w:r>
            <w:proofErr w:type="spellStart"/>
            <w:r w:rsidRPr="003B43E5">
              <w:rPr>
                <w:rFonts w:ascii="Times New Roman" w:hAnsi="Times New Roman" w:cs="Times New Roman"/>
                <w:color w:val="000000"/>
              </w:rPr>
              <w:t>эритроциттегі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орташа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мөлшері</w:t>
            </w:r>
            <w:proofErr w:type="spellEnd"/>
            <w:r w:rsidRPr="003B43E5">
              <w:rPr>
                <w:rFonts w:ascii="Times New Roman" w:hAnsi="Times New Roman" w:cs="Times New Roman"/>
                <w:color w:val="000000"/>
              </w:rPr>
              <w:t>),  (</w:t>
            </w:r>
            <w:proofErr w:type="spellStart"/>
            <w:r w:rsidRPr="003B43E5">
              <w:rPr>
                <w:rFonts w:ascii="Times New Roman" w:hAnsi="Times New Roman" w:cs="Times New Roman"/>
                <w:color w:val="000000"/>
              </w:rPr>
              <w:t>эритроциттегі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орташа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шоғырлануы</w:t>
            </w:r>
            <w:proofErr w:type="spellEnd"/>
            <w:r w:rsidRPr="003B43E5">
              <w:rPr>
                <w:rFonts w:ascii="Times New Roman" w:hAnsi="Times New Roman" w:cs="Times New Roman"/>
                <w:color w:val="000000"/>
              </w:rPr>
              <w:t>) гематокрит),  (</w:t>
            </w:r>
            <w:proofErr w:type="spellStart"/>
            <w:r w:rsidRPr="003B43E5">
              <w:rPr>
                <w:rFonts w:ascii="Times New Roman" w:hAnsi="Times New Roman" w:cs="Times New Roman"/>
                <w:color w:val="000000"/>
              </w:rPr>
              <w:t>эритроциттерді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көлемі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бойынша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бөлу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ені</w:t>
            </w:r>
            <w:proofErr w:type="spellEnd"/>
            <w:r w:rsidRPr="003B43E5">
              <w:rPr>
                <w:rFonts w:ascii="Times New Roman" w:hAnsi="Times New Roman" w:cs="Times New Roman"/>
                <w:color w:val="000000"/>
              </w:rPr>
              <w:t>),% LYM,% MID,% GRA (</w:t>
            </w:r>
            <w:proofErr w:type="spellStart"/>
            <w:r w:rsidRPr="003B43E5">
              <w:rPr>
                <w:rFonts w:ascii="Times New Roman" w:hAnsi="Times New Roman" w:cs="Times New Roman"/>
                <w:color w:val="000000"/>
              </w:rPr>
              <w:t>лейкоцитарлық</w:t>
            </w:r>
            <w:proofErr w:type="spellEnd"/>
            <w:r w:rsidRPr="003B43E5">
              <w:rPr>
                <w:rFonts w:ascii="Times New Roman" w:hAnsi="Times New Roman" w:cs="Times New Roman"/>
                <w:color w:val="000000"/>
              </w:rPr>
              <w:t xml:space="preserve"> формула)</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90000,0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11</w:t>
            </w:r>
          </w:p>
        </w:tc>
        <w:tc>
          <w:tcPr>
            <w:tcW w:w="2410" w:type="dxa"/>
          </w:tcPr>
          <w:p w:rsidR="00FF1BF0" w:rsidRPr="00ED7EE4" w:rsidRDefault="00FF1BF0" w:rsidP="00FF1BF0">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М-52 </w:t>
            </w:r>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20 L </w:t>
            </w:r>
            <w:proofErr w:type="spellStart"/>
            <w:r w:rsidRPr="003B43E5">
              <w:rPr>
                <w:rFonts w:ascii="Times New Roman" w:hAnsi="Times New Roman" w:cs="Times New Roman"/>
                <w:color w:val="000000"/>
              </w:rPr>
              <w:t>дилюенті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Mindray</w:t>
            </w:r>
            <w:proofErr w:type="spellEnd"/>
            <w:r w:rsidRPr="003B43E5">
              <w:rPr>
                <w:rFonts w:ascii="Times New Roman" w:hAnsi="Times New Roman" w:cs="Times New Roman"/>
                <w:color w:val="000000"/>
              </w:rPr>
              <w:t xml:space="preserve"> BC-5000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анализаторына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канистр</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p w:rsidR="00FF1BF0" w:rsidRPr="00ED7EE4" w:rsidRDefault="00FF1BF0" w:rsidP="00FF1BF0">
            <w:pPr>
              <w:spacing w:after="0" w:line="240" w:lineRule="auto"/>
              <w:jc w:val="both"/>
              <w:rPr>
                <w:rFonts w:ascii="Times New Roman" w:hAnsi="Times New Roman" w:cs="Times New Roman"/>
                <w:color w:val="000000"/>
              </w:rPr>
            </w:pP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47000,0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94000,0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12</w:t>
            </w:r>
          </w:p>
        </w:tc>
        <w:tc>
          <w:tcPr>
            <w:tcW w:w="2410" w:type="dxa"/>
          </w:tcPr>
          <w:p w:rsidR="00FF1BF0" w:rsidRPr="00667DEB" w:rsidRDefault="00FF1BF0" w:rsidP="00FF1BF0">
            <w:pPr>
              <w:rPr>
                <w:rFonts w:ascii="Times New Roman" w:hAnsi="Times New Roman" w:cs="Times New Roman"/>
                <w:color w:val="000000"/>
              </w:rPr>
            </w:pPr>
            <w:r>
              <w:rPr>
                <w:rFonts w:ascii="Times New Roman" w:hAnsi="Times New Roman" w:cs="Times New Roman"/>
                <w:color w:val="000000"/>
              </w:rPr>
              <w:t>Лиз</w:t>
            </w:r>
            <w:r>
              <w:rPr>
                <w:rFonts w:ascii="Times New Roman" w:hAnsi="Times New Roman" w:cs="Times New Roman"/>
                <w:color w:val="000000"/>
                <w:lang w:val="kk-KZ"/>
              </w:rPr>
              <w:t>ирлендіру</w:t>
            </w:r>
            <w:r w:rsidRPr="003B43E5">
              <w:rPr>
                <w:rFonts w:ascii="Times New Roman" w:hAnsi="Times New Roman" w:cs="Times New Roman"/>
                <w:color w:val="000000"/>
              </w:rPr>
              <w:t xml:space="preserve"> реагент</w:t>
            </w:r>
            <w:r>
              <w:rPr>
                <w:rFonts w:ascii="Times New Roman" w:hAnsi="Times New Roman" w:cs="Times New Roman"/>
                <w:color w:val="000000"/>
                <w:lang w:val="kk-KZ"/>
              </w:rPr>
              <w:t>і</w:t>
            </w:r>
            <w:r w:rsidRPr="003B43E5">
              <w:rPr>
                <w:rFonts w:ascii="Times New Roman" w:hAnsi="Times New Roman" w:cs="Times New Roman"/>
                <w:color w:val="000000"/>
              </w:rPr>
              <w:t xml:space="preserve"> (500 мл)</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Mindray</w:t>
            </w:r>
            <w:proofErr w:type="spellEnd"/>
            <w:r w:rsidRPr="003B43E5">
              <w:rPr>
                <w:rFonts w:ascii="Times New Roman" w:hAnsi="Times New Roman" w:cs="Times New Roman"/>
                <w:color w:val="000000"/>
              </w:rPr>
              <w:t xml:space="preserve"> BC-5000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лизирлендіргіш</w:t>
            </w:r>
            <w:proofErr w:type="spellEnd"/>
            <w:r w:rsidRPr="003B43E5">
              <w:rPr>
                <w:rFonts w:ascii="Times New Roman" w:hAnsi="Times New Roman" w:cs="Times New Roman"/>
                <w:color w:val="000000"/>
              </w:rPr>
              <w:t xml:space="preserve"> реагент (500мл)</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құты</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34000,0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136000,0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13</w:t>
            </w:r>
          </w:p>
        </w:tc>
        <w:tc>
          <w:tcPr>
            <w:tcW w:w="2410" w:type="dxa"/>
          </w:tcPr>
          <w:p w:rsidR="00FF1BF0" w:rsidRPr="00194058" w:rsidRDefault="00FF1BF0" w:rsidP="00FF1BF0">
            <w:pPr>
              <w:spacing w:after="0" w:line="240" w:lineRule="auto"/>
              <w:rPr>
                <w:rFonts w:ascii="Times New Roman" w:hAnsi="Times New Roman" w:cs="Times New Roman"/>
                <w:lang w:val="kk-KZ"/>
              </w:rPr>
            </w:pPr>
            <w:r>
              <w:rPr>
                <w:rFonts w:ascii="Times New Roman" w:hAnsi="Times New Roman" w:cs="Times New Roman"/>
                <w:lang w:val="kk-KZ"/>
              </w:rPr>
              <w:t>Лизирлендіру</w:t>
            </w:r>
            <w:r w:rsidRPr="003B43E5">
              <w:rPr>
                <w:rFonts w:ascii="Times New Roman" w:hAnsi="Times New Roman" w:cs="Times New Roman"/>
                <w:lang w:val="kk-KZ"/>
              </w:rPr>
              <w:t xml:space="preserve"> реаг</w:t>
            </w:r>
            <w:r>
              <w:rPr>
                <w:rFonts w:ascii="Times New Roman" w:hAnsi="Times New Roman" w:cs="Times New Roman"/>
                <w:lang w:val="kk-KZ"/>
              </w:rPr>
              <w:t>енті (1</w:t>
            </w:r>
            <w:r w:rsidRPr="003B43E5">
              <w:rPr>
                <w:rFonts w:ascii="Times New Roman" w:hAnsi="Times New Roman" w:cs="Times New Roman"/>
                <w:lang w:val="kk-KZ"/>
              </w:rPr>
              <w:t>00 мл)</w:t>
            </w:r>
          </w:p>
        </w:tc>
        <w:tc>
          <w:tcPr>
            <w:tcW w:w="4536" w:type="dxa"/>
          </w:tcPr>
          <w:p w:rsidR="00FF1BF0" w:rsidRPr="00B30554" w:rsidRDefault="00FF1BF0" w:rsidP="00FF1BF0">
            <w:pPr>
              <w:spacing w:after="0" w:line="240" w:lineRule="auto"/>
              <w:jc w:val="both"/>
              <w:rPr>
                <w:rFonts w:ascii="Times New Roman" w:hAnsi="Times New Roman" w:cs="Times New Roman"/>
                <w:color w:val="000000"/>
                <w:lang w:val="kk-KZ"/>
              </w:rPr>
            </w:pPr>
            <w:r w:rsidRPr="00B30554">
              <w:rPr>
                <w:rFonts w:ascii="Times New Roman" w:hAnsi="Times New Roman" w:cs="Times New Roman"/>
                <w:color w:val="000000"/>
                <w:lang w:val="kk-KZ"/>
              </w:rPr>
              <w:t>Mindray BC-5000 гематологиялық талдағышына арналған лизирлендіргіш реагент (</w:t>
            </w:r>
            <w:r>
              <w:rPr>
                <w:rFonts w:ascii="Times New Roman" w:hAnsi="Times New Roman" w:cs="Times New Roman"/>
                <w:color w:val="000000"/>
                <w:lang w:val="kk-KZ"/>
              </w:rPr>
              <w:t>1</w:t>
            </w:r>
            <w:r w:rsidRPr="00B30554">
              <w:rPr>
                <w:rFonts w:ascii="Times New Roman" w:hAnsi="Times New Roman" w:cs="Times New Roman"/>
                <w:color w:val="000000"/>
                <w:lang w:val="kk-KZ"/>
              </w:rPr>
              <w:t>00мл)</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құты</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22 000,0</w:t>
            </w: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88000,0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E25CCF" w:rsidP="00FF1BF0">
            <w:pPr>
              <w:jc w:val="both"/>
              <w:rPr>
                <w:rFonts w:ascii="Times New Roman" w:hAnsi="Times New Roman" w:cs="Times New Roman"/>
              </w:rPr>
            </w:pPr>
            <w:r>
              <w:rPr>
                <w:rFonts w:ascii="Times New Roman" w:hAnsi="Times New Roman" w:cs="Times New Roman"/>
              </w:rPr>
              <w:t>14</w:t>
            </w:r>
          </w:p>
        </w:tc>
        <w:tc>
          <w:tcPr>
            <w:tcW w:w="2410" w:type="dxa"/>
          </w:tcPr>
          <w:p w:rsidR="00FF1BF0" w:rsidRPr="00667DEB" w:rsidRDefault="00FF1BF0" w:rsidP="00FF1BF0">
            <w:pPr>
              <w:rPr>
                <w:rFonts w:ascii="Times New Roman" w:hAnsi="Times New Roman" w:cs="Times New Roman"/>
                <w:color w:val="000000"/>
              </w:rPr>
            </w:pPr>
            <w:proofErr w:type="spellStart"/>
            <w:r w:rsidRPr="003B43E5">
              <w:rPr>
                <w:rFonts w:ascii="Times New Roman" w:hAnsi="Times New Roman" w:cs="Times New Roman"/>
                <w:color w:val="000000"/>
              </w:rPr>
              <w:t>Тазалағыш</w:t>
            </w:r>
            <w:proofErr w:type="spellEnd"/>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DB1B99">
              <w:rPr>
                <w:rFonts w:ascii="Times New Roman" w:hAnsi="Times New Roman" w:cs="Times New Roman"/>
                <w:color w:val="000000"/>
              </w:rPr>
              <w:t>Тазартқыш</w:t>
            </w:r>
            <w:proofErr w:type="spellEnd"/>
            <w:r w:rsidRPr="00DB1B99">
              <w:rPr>
                <w:rFonts w:ascii="Times New Roman" w:hAnsi="Times New Roman" w:cs="Times New Roman"/>
                <w:color w:val="000000"/>
              </w:rPr>
              <w:t xml:space="preserve"> (17 мл), </w:t>
            </w:r>
            <w:proofErr w:type="spellStart"/>
            <w:r w:rsidRPr="00DB1B99">
              <w:rPr>
                <w:rFonts w:ascii="Times New Roman" w:hAnsi="Times New Roman" w:cs="Times New Roman"/>
                <w:color w:val="000000"/>
              </w:rPr>
              <w:t>Mindray</w:t>
            </w:r>
            <w:proofErr w:type="spellEnd"/>
            <w:r w:rsidRPr="00DB1B99">
              <w:rPr>
                <w:rFonts w:ascii="Times New Roman" w:hAnsi="Times New Roman" w:cs="Times New Roman"/>
                <w:color w:val="000000"/>
              </w:rPr>
              <w:t xml:space="preserve"> BC-5000 </w:t>
            </w:r>
            <w:proofErr w:type="spellStart"/>
            <w:r w:rsidRPr="00DB1B99">
              <w:rPr>
                <w:rFonts w:ascii="Times New Roman" w:hAnsi="Times New Roman" w:cs="Times New Roman"/>
                <w:color w:val="000000"/>
              </w:rPr>
              <w:t>гематологиялық</w:t>
            </w:r>
            <w:proofErr w:type="spellEnd"/>
            <w:r w:rsidRPr="00DB1B99">
              <w:rPr>
                <w:rFonts w:ascii="Times New Roman" w:hAnsi="Times New Roman" w:cs="Times New Roman"/>
                <w:color w:val="000000"/>
              </w:rPr>
              <w:t xml:space="preserve"> </w:t>
            </w:r>
            <w:proofErr w:type="spellStart"/>
            <w:r w:rsidRPr="00DB1B99">
              <w:rPr>
                <w:rFonts w:ascii="Times New Roman" w:hAnsi="Times New Roman" w:cs="Times New Roman"/>
                <w:color w:val="000000"/>
              </w:rPr>
              <w:t>талдағышқа</w:t>
            </w:r>
            <w:proofErr w:type="spellEnd"/>
            <w:r w:rsidRPr="00DB1B99">
              <w:rPr>
                <w:rFonts w:ascii="Times New Roman" w:hAnsi="Times New Roman" w:cs="Times New Roman"/>
                <w:color w:val="000000"/>
              </w:rPr>
              <w:t xml:space="preserve"> </w:t>
            </w:r>
            <w:proofErr w:type="spellStart"/>
            <w:r w:rsidRPr="00DB1B99">
              <w:rPr>
                <w:rFonts w:ascii="Times New Roman" w:hAnsi="Times New Roman" w:cs="Times New Roman"/>
                <w:color w:val="000000"/>
              </w:rPr>
              <w:t>арналған</w:t>
            </w:r>
            <w:proofErr w:type="spellEnd"/>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30</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120000,0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488"/>
        </w:trPr>
        <w:tc>
          <w:tcPr>
            <w:tcW w:w="12503" w:type="dxa"/>
            <w:gridSpan w:val="6"/>
          </w:tcPr>
          <w:p w:rsidR="00FF1BF0" w:rsidRPr="00667DEB" w:rsidRDefault="00FF1BF0" w:rsidP="00FF1BF0">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FF1BF0" w:rsidRPr="00667DEB" w:rsidRDefault="00FF1BF0" w:rsidP="00FF1BF0">
            <w:pPr>
              <w:rPr>
                <w:rFonts w:ascii="Times New Roman" w:hAnsi="Times New Roman" w:cs="Times New Roman"/>
                <w:b/>
              </w:rPr>
            </w:pPr>
          </w:p>
        </w:tc>
        <w:tc>
          <w:tcPr>
            <w:tcW w:w="1666" w:type="dxa"/>
          </w:tcPr>
          <w:p w:rsidR="00FF1BF0" w:rsidRPr="00667DEB" w:rsidRDefault="00E25CCF" w:rsidP="00FF1BF0">
            <w:pPr>
              <w:rPr>
                <w:rFonts w:ascii="Times New Roman" w:hAnsi="Times New Roman" w:cs="Times New Roman"/>
                <w:b/>
                <w:lang w:val="kk-KZ"/>
              </w:rPr>
            </w:pPr>
            <w:r>
              <w:rPr>
                <w:rFonts w:ascii="Times New Roman" w:hAnsi="Times New Roman" w:cs="Times New Roman"/>
                <w:b/>
              </w:rPr>
              <w:t>2672680,00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E25CCF">
        <w:rPr>
          <w:spacing w:val="2"/>
          <w:sz w:val="25"/>
          <w:szCs w:val="25"/>
          <w:lang w:val="kk-KZ"/>
        </w:rPr>
        <w:t>9</w:t>
      </w:r>
      <w:r w:rsidR="00D325DC">
        <w:rPr>
          <w:spacing w:val="2"/>
          <w:sz w:val="25"/>
          <w:szCs w:val="25"/>
          <w:lang w:val="kk-KZ"/>
        </w:rPr>
        <w:t xml:space="preserve"> </w:t>
      </w:r>
      <w:r w:rsidR="00E25CCF">
        <w:rPr>
          <w:spacing w:val="2"/>
          <w:sz w:val="25"/>
          <w:szCs w:val="25"/>
          <w:lang w:val="kk-KZ"/>
        </w:rPr>
        <w:t>а</w:t>
      </w:r>
      <w:r w:rsidR="00D325DC">
        <w:rPr>
          <w:spacing w:val="2"/>
          <w:sz w:val="25"/>
          <w:szCs w:val="25"/>
          <w:lang w:val="kk-KZ"/>
        </w:rPr>
        <w:t>қ</w:t>
      </w:r>
      <w:r w:rsidR="00E25CCF">
        <w:rPr>
          <w:spacing w:val="2"/>
          <w:sz w:val="25"/>
          <w:szCs w:val="25"/>
          <w:lang w:val="kk-KZ"/>
        </w:rPr>
        <w:t>п</w:t>
      </w:r>
      <w:r w:rsidR="00D325DC">
        <w:rPr>
          <w:spacing w:val="2"/>
          <w:sz w:val="25"/>
          <w:szCs w:val="25"/>
          <w:lang w:val="kk-KZ"/>
        </w:rPr>
        <w:t>а</w:t>
      </w:r>
      <w:r w:rsidR="00E25CCF">
        <w:rPr>
          <w:spacing w:val="2"/>
          <w:sz w:val="25"/>
          <w:szCs w:val="25"/>
          <w:lang w:val="kk-KZ"/>
        </w:rPr>
        <w:t>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E25CCF">
        <w:rPr>
          <w:spacing w:val="2"/>
          <w:sz w:val="25"/>
          <w:szCs w:val="25"/>
          <w:lang w:val="kk-KZ"/>
        </w:rPr>
        <w:t>16</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E25CCF">
        <w:rPr>
          <w:spacing w:val="2"/>
          <w:sz w:val="25"/>
          <w:szCs w:val="25"/>
          <w:lang w:val="kk-KZ"/>
        </w:rPr>
        <w:t>16</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E25CCF">
        <w:rPr>
          <w:spacing w:val="2"/>
          <w:sz w:val="25"/>
          <w:szCs w:val="25"/>
          <w:lang w:val="kk-KZ"/>
        </w:rPr>
        <w:t>16</w:t>
      </w:r>
      <w:bookmarkStart w:id="0" w:name="_GoBack"/>
      <w:bookmarkEnd w:id="0"/>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7A2D"/>
    <w:rsid w:val="002B7A5D"/>
    <w:rsid w:val="002D641E"/>
    <w:rsid w:val="002E03F1"/>
    <w:rsid w:val="00307BE7"/>
    <w:rsid w:val="0032308D"/>
    <w:rsid w:val="00325AC4"/>
    <w:rsid w:val="00336A29"/>
    <w:rsid w:val="00344366"/>
    <w:rsid w:val="00354215"/>
    <w:rsid w:val="003733FF"/>
    <w:rsid w:val="003746D3"/>
    <w:rsid w:val="00375B8B"/>
    <w:rsid w:val="00375EAA"/>
    <w:rsid w:val="003B263B"/>
    <w:rsid w:val="003C184E"/>
    <w:rsid w:val="003E3349"/>
    <w:rsid w:val="003F7AB5"/>
    <w:rsid w:val="00407A14"/>
    <w:rsid w:val="00410CED"/>
    <w:rsid w:val="00421038"/>
    <w:rsid w:val="004250B7"/>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8005AA"/>
    <w:rsid w:val="00836C5B"/>
    <w:rsid w:val="00842DA4"/>
    <w:rsid w:val="00850D60"/>
    <w:rsid w:val="00856ED2"/>
    <w:rsid w:val="00866460"/>
    <w:rsid w:val="00867631"/>
    <w:rsid w:val="008B39C7"/>
    <w:rsid w:val="008B486B"/>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B0014D"/>
    <w:rsid w:val="00B178A7"/>
    <w:rsid w:val="00B52335"/>
    <w:rsid w:val="00B568DE"/>
    <w:rsid w:val="00B61124"/>
    <w:rsid w:val="00B640A6"/>
    <w:rsid w:val="00B65606"/>
    <w:rsid w:val="00BA44D1"/>
    <w:rsid w:val="00BC0F19"/>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73A0"/>
    <w:rsid w:val="00D24552"/>
    <w:rsid w:val="00D314CD"/>
    <w:rsid w:val="00D325DC"/>
    <w:rsid w:val="00D4265F"/>
    <w:rsid w:val="00D51973"/>
    <w:rsid w:val="00D7683B"/>
    <w:rsid w:val="00D83E75"/>
    <w:rsid w:val="00D84CFC"/>
    <w:rsid w:val="00D95D39"/>
    <w:rsid w:val="00DA2F80"/>
    <w:rsid w:val="00DC5958"/>
    <w:rsid w:val="00DF02B6"/>
    <w:rsid w:val="00DF7C8C"/>
    <w:rsid w:val="00E235D3"/>
    <w:rsid w:val="00E25CCF"/>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7D9F-4497-4842-8CBD-424430DB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41</cp:revision>
  <cp:lastPrinted>2022-10-27T05:32:00Z</cp:lastPrinted>
  <dcterms:created xsi:type="dcterms:W3CDTF">2022-09-09T08:12:00Z</dcterms:created>
  <dcterms:modified xsi:type="dcterms:W3CDTF">2023-02-07T10:16:00Z</dcterms:modified>
</cp:coreProperties>
</file>