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C32" w:rsidRDefault="00CD6AA7" w:rsidP="0061554D">
      <w:pPr>
        <w:pStyle w:val="ad"/>
        <w:widowControl w:val="0"/>
        <w:suppressAutoHyphens w:val="0"/>
        <w:jc w:val="center"/>
        <w:rPr>
          <w:b/>
          <w:color w:val="000000"/>
          <w:spacing w:val="1"/>
          <w:lang w:eastAsia="ru-RU"/>
        </w:rPr>
      </w:pPr>
      <w:r w:rsidRPr="00E05ACE">
        <w:rPr>
          <w:b/>
          <w:color w:val="000000"/>
          <w:spacing w:val="1"/>
          <w:lang w:eastAsia="ru-RU"/>
        </w:rPr>
        <w:t xml:space="preserve">ТЕНДЕРНАЯ </w:t>
      </w:r>
      <w:r w:rsidR="00C354FC" w:rsidRPr="00E05ACE">
        <w:rPr>
          <w:b/>
          <w:color w:val="000000"/>
          <w:spacing w:val="1"/>
          <w:lang w:eastAsia="ru-RU"/>
        </w:rPr>
        <w:t>ДОКУМЕНТАЦИЯ</w:t>
      </w:r>
      <w:r w:rsidRPr="00E05ACE">
        <w:rPr>
          <w:b/>
          <w:color w:val="000000"/>
          <w:spacing w:val="1"/>
          <w:lang w:eastAsia="ru-RU"/>
        </w:rPr>
        <w:t xml:space="preserve"> </w:t>
      </w:r>
    </w:p>
    <w:p w:rsidR="0061554D" w:rsidRDefault="00CD6AA7" w:rsidP="0061554D">
      <w:pPr>
        <w:pStyle w:val="ad"/>
        <w:widowControl w:val="0"/>
        <w:suppressAutoHyphens w:val="0"/>
        <w:jc w:val="center"/>
      </w:pPr>
      <w:r w:rsidRPr="00E05ACE">
        <w:rPr>
          <w:b/>
          <w:color w:val="000000"/>
          <w:spacing w:val="1"/>
          <w:lang w:eastAsia="ru-RU"/>
        </w:rPr>
        <w:t xml:space="preserve">по закупкам </w:t>
      </w:r>
      <w:r w:rsidR="00621088">
        <w:rPr>
          <w:b/>
          <w:color w:val="000000"/>
          <w:spacing w:val="1"/>
          <w:lang w:eastAsia="ru-RU"/>
        </w:rPr>
        <w:t>суточных мониторов давления в комплекте</w:t>
      </w:r>
    </w:p>
    <w:p w:rsidR="00CD6AA7" w:rsidRDefault="00CD6AA7" w:rsidP="003364B9">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p>
    <w:p w:rsidR="003364B9" w:rsidRPr="00E05ACE" w:rsidRDefault="003364B9" w:rsidP="003364B9">
      <w:pPr>
        <w:shd w:val="clear" w:color="auto" w:fill="FFFFFF"/>
        <w:spacing w:after="0" w:line="240" w:lineRule="atLeast"/>
        <w:jc w:val="center"/>
        <w:textAlignment w:val="baseline"/>
        <w:rPr>
          <w:rFonts w:ascii="Times New Roman" w:eastAsia="Times New Roman" w:hAnsi="Times New Roman" w:cs="Times New Roman"/>
          <w:color w:val="000000"/>
          <w:spacing w:val="1"/>
          <w:sz w:val="24"/>
          <w:szCs w:val="24"/>
          <w:lang w:eastAsia="ru-RU"/>
        </w:rPr>
      </w:pPr>
    </w:p>
    <w:p w:rsidR="00C354FC" w:rsidRPr="00E05ACE"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Заказчик</w:t>
      </w:r>
      <w:r w:rsidR="005D771F">
        <w:rPr>
          <w:rFonts w:ascii="Times New Roman" w:eastAsia="Times New Roman" w:hAnsi="Times New Roman" w:cs="Times New Roman"/>
          <w:color w:val="000000"/>
          <w:spacing w:val="1"/>
          <w:sz w:val="24"/>
          <w:szCs w:val="24"/>
          <w:lang w:eastAsia="ru-RU"/>
        </w:rPr>
        <w:t xml:space="preserve">- РГП на ПХВ «Центральный клинический госпиталь для </w:t>
      </w:r>
      <w:r w:rsidR="003364B9">
        <w:rPr>
          <w:rFonts w:ascii="Times New Roman" w:eastAsia="Times New Roman" w:hAnsi="Times New Roman" w:cs="Times New Roman"/>
          <w:color w:val="000000"/>
          <w:spacing w:val="1"/>
          <w:sz w:val="24"/>
          <w:szCs w:val="24"/>
          <w:lang w:eastAsia="ru-RU"/>
        </w:rPr>
        <w:t>ветеранов</w:t>
      </w:r>
      <w:r w:rsidR="005D771F">
        <w:rPr>
          <w:rFonts w:ascii="Times New Roman" w:eastAsia="Times New Roman" w:hAnsi="Times New Roman" w:cs="Times New Roman"/>
          <w:color w:val="000000"/>
          <w:spacing w:val="1"/>
          <w:sz w:val="24"/>
          <w:szCs w:val="24"/>
          <w:lang w:eastAsia="ru-RU"/>
        </w:rPr>
        <w:t xml:space="preserve"> Отечественной войны» МЗ РК, г. Нур-Султан, ул. А.Мамбетова, 28.</w:t>
      </w:r>
      <w:r w:rsidR="00CD6AA7" w:rsidRPr="00E05ACE">
        <w:rPr>
          <w:rFonts w:ascii="Times New Roman" w:eastAsia="Times New Roman" w:hAnsi="Times New Roman" w:cs="Times New Roman"/>
          <w:color w:val="000000"/>
          <w:spacing w:val="1"/>
          <w:sz w:val="24"/>
          <w:szCs w:val="24"/>
          <w:lang w:eastAsia="ru-RU"/>
        </w:rPr>
        <w:t xml:space="preserve"> </w:t>
      </w:r>
    </w:p>
    <w:p w:rsidR="00C354FC" w:rsidRPr="00E05ACE"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Представитель Заказчика </w:t>
      </w:r>
      <w:r w:rsidR="005D771F">
        <w:rPr>
          <w:rFonts w:ascii="Times New Roman" w:eastAsia="Times New Roman" w:hAnsi="Times New Roman" w:cs="Times New Roman"/>
          <w:color w:val="000000"/>
          <w:spacing w:val="1"/>
          <w:sz w:val="24"/>
          <w:szCs w:val="24"/>
          <w:lang w:eastAsia="ru-RU"/>
        </w:rPr>
        <w:t xml:space="preserve">– Шахметов С.С., </w:t>
      </w:r>
      <w:r w:rsidR="003364B9">
        <w:rPr>
          <w:rFonts w:ascii="Times New Roman" w:eastAsia="Times New Roman" w:hAnsi="Times New Roman" w:cs="Times New Roman"/>
          <w:color w:val="000000"/>
          <w:spacing w:val="1"/>
          <w:sz w:val="24"/>
          <w:szCs w:val="24"/>
          <w:lang w:eastAsia="ru-RU"/>
        </w:rPr>
        <w:t>исполняющий обязанности директора</w:t>
      </w:r>
      <w:r w:rsidR="005D771F">
        <w:rPr>
          <w:rFonts w:ascii="Times New Roman" w:eastAsia="Times New Roman" w:hAnsi="Times New Roman" w:cs="Times New Roman"/>
          <w:color w:val="000000"/>
          <w:spacing w:val="1"/>
          <w:sz w:val="24"/>
          <w:szCs w:val="24"/>
          <w:lang w:eastAsia="ru-RU"/>
        </w:rPr>
        <w:t xml:space="preserve">, 87172 327295, </w:t>
      </w:r>
      <w:r w:rsidR="005D771F">
        <w:rPr>
          <w:rFonts w:ascii="Times New Roman" w:eastAsia="Times New Roman" w:hAnsi="Times New Roman" w:cs="Times New Roman"/>
          <w:color w:val="000000"/>
          <w:spacing w:val="1"/>
          <w:sz w:val="24"/>
          <w:szCs w:val="24"/>
          <w:lang w:val="en-US" w:eastAsia="ru-RU"/>
        </w:rPr>
        <w:t>hospital</w:t>
      </w:r>
      <w:r w:rsidR="005D771F" w:rsidRPr="005D771F">
        <w:rPr>
          <w:rFonts w:ascii="Times New Roman" w:eastAsia="Times New Roman" w:hAnsi="Times New Roman" w:cs="Times New Roman"/>
          <w:color w:val="000000"/>
          <w:spacing w:val="1"/>
          <w:sz w:val="24"/>
          <w:szCs w:val="24"/>
          <w:lang w:eastAsia="ru-RU"/>
        </w:rPr>
        <w:t>_</w:t>
      </w:r>
      <w:r w:rsidR="005D771F">
        <w:rPr>
          <w:rFonts w:ascii="Times New Roman" w:eastAsia="Times New Roman" w:hAnsi="Times New Roman" w:cs="Times New Roman"/>
          <w:color w:val="000000"/>
          <w:spacing w:val="1"/>
          <w:sz w:val="24"/>
          <w:szCs w:val="24"/>
          <w:lang w:val="en-US" w:eastAsia="ru-RU"/>
        </w:rPr>
        <w:t>gz</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mail</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kz</w:t>
      </w:r>
      <w:r w:rsidR="00CD6AA7" w:rsidRPr="00E05ACE">
        <w:rPr>
          <w:rFonts w:ascii="Times New Roman" w:eastAsia="Times New Roman" w:hAnsi="Times New Roman" w:cs="Times New Roman"/>
          <w:color w:val="000000"/>
          <w:spacing w:val="1"/>
          <w:sz w:val="24"/>
          <w:szCs w:val="24"/>
          <w:lang w:eastAsia="ru-RU"/>
        </w:rPr>
        <w:t xml:space="preserve"> </w:t>
      </w:r>
    </w:p>
    <w:p w:rsidR="00C354FC" w:rsidRPr="005D771F"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Организатор закупок</w:t>
      </w:r>
      <w:r w:rsidR="00CD6AA7" w:rsidRPr="00E05ACE">
        <w:rPr>
          <w:rFonts w:ascii="Times New Roman" w:eastAsia="Times New Roman" w:hAnsi="Times New Roman" w:cs="Times New Roman"/>
          <w:b/>
          <w:bCs/>
          <w:color w:val="000000"/>
          <w:spacing w:val="1"/>
          <w:sz w:val="24"/>
          <w:szCs w:val="24"/>
          <w:bdr w:val="none" w:sz="0" w:space="0" w:color="auto" w:frame="1"/>
          <w:lang w:eastAsia="ru-RU"/>
        </w:rPr>
        <w:t xml:space="preserve"> </w:t>
      </w:r>
      <w:r w:rsidR="005D771F" w:rsidRPr="005D771F">
        <w:rPr>
          <w:rFonts w:ascii="Times New Roman" w:eastAsia="Times New Roman" w:hAnsi="Times New Roman" w:cs="Times New Roman"/>
          <w:color w:val="000000"/>
          <w:spacing w:val="1"/>
          <w:sz w:val="24"/>
          <w:szCs w:val="24"/>
          <w:lang w:eastAsia="ru-RU"/>
        </w:rPr>
        <w:t xml:space="preserve">- </w:t>
      </w:r>
      <w:r w:rsidR="005D771F">
        <w:rPr>
          <w:rFonts w:ascii="Times New Roman" w:eastAsia="Times New Roman" w:hAnsi="Times New Roman" w:cs="Times New Roman"/>
          <w:color w:val="000000"/>
          <w:spacing w:val="1"/>
          <w:sz w:val="24"/>
          <w:szCs w:val="24"/>
          <w:lang w:eastAsia="ru-RU"/>
        </w:rPr>
        <w:t xml:space="preserve">РГП на ПХВ «Центральный клинический госпиталь для </w:t>
      </w:r>
      <w:r w:rsidR="003364B9">
        <w:rPr>
          <w:rFonts w:ascii="Times New Roman" w:eastAsia="Times New Roman" w:hAnsi="Times New Roman" w:cs="Times New Roman"/>
          <w:color w:val="000000"/>
          <w:spacing w:val="1"/>
          <w:sz w:val="24"/>
          <w:szCs w:val="24"/>
          <w:lang w:eastAsia="ru-RU"/>
        </w:rPr>
        <w:t>ветеранов</w:t>
      </w:r>
      <w:r w:rsidR="005D771F">
        <w:rPr>
          <w:rFonts w:ascii="Times New Roman" w:eastAsia="Times New Roman" w:hAnsi="Times New Roman" w:cs="Times New Roman"/>
          <w:color w:val="000000"/>
          <w:spacing w:val="1"/>
          <w:sz w:val="24"/>
          <w:szCs w:val="24"/>
          <w:lang w:eastAsia="ru-RU"/>
        </w:rPr>
        <w:t xml:space="preserve"> Отечественной войны» МЗ РК, г. Нур-Султан, ул. А.Мамбетова, 28.</w:t>
      </w:r>
    </w:p>
    <w:p w:rsidR="00C354FC" w:rsidRPr="00E05ACE" w:rsidRDefault="00C354FC"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b/>
          <w:bCs/>
          <w:color w:val="000000"/>
          <w:spacing w:val="1"/>
          <w:sz w:val="24"/>
          <w:szCs w:val="24"/>
          <w:bdr w:val="none" w:sz="0" w:space="0" w:color="auto" w:frame="1"/>
          <w:lang w:eastAsia="ru-RU"/>
        </w:rPr>
        <w:t>Представитель организатора закупок</w:t>
      </w:r>
      <w:r w:rsidR="00CD6AA7" w:rsidRPr="00E05ACE">
        <w:rPr>
          <w:rFonts w:ascii="Times New Roman" w:eastAsia="Times New Roman" w:hAnsi="Times New Roman" w:cs="Times New Roman"/>
          <w:b/>
          <w:bCs/>
          <w:color w:val="000000"/>
          <w:spacing w:val="1"/>
          <w:sz w:val="24"/>
          <w:szCs w:val="24"/>
          <w:bdr w:val="none" w:sz="0" w:space="0" w:color="auto" w:frame="1"/>
          <w:lang w:eastAsia="ru-RU"/>
        </w:rPr>
        <w:t xml:space="preserve"> </w:t>
      </w:r>
      <w:r w:rsidR="005D771F">
        <w:rPr>
          <w:rFonts w:ascii="Times New Roman" w:eastAsia="Times New Roman" w:hAnsi="Times New Roman" w:cs="Times New Roman"/>
          <w:color w:val="000000"/>
          <w:spacing w:val="1"/>
          <w:sz w:val="24"/>
          <w:szCs w:val="24"/>
          <w:lang w:eastAsia="ru-RU"/>
        </w:rPr>
        <w:t xml:space="preserve">Шахметов С.С., </w:t>
      </w:r>
      <w:r w:rsidR="003364B9">
        <w:rPr>
          <w:rFonts w:ascii="Times New Roman" w:eastAsia="Times New Roman" w:hAnsi="Times New Roman" w:cs="Times New Roman"/>
          <w:color w:val="000000"/>
          <w:spacing w:val="1"/>
          <w:sz w:val="24"/>
          <w:szCs w:val="24"/>
          <w:lang w:eastAsia="ru-RU"/>
        </w:rPr>
        <w:t>исполняющий обязанности директора</w:t>
      </w:r>
      <w:r w:rsidR="005D771F">
        <w:rPr>
          <w:rFonts w:ascii="Times New Roman" w:eastAsia="Times New Roman" w:hAnsi="Times New Roman" w:cs="Times New Roman"/>
          <w:color w:val="000000"/>
          <w:spacing w:val="1"/>
          <w:sz w:val="24"/>
          <w:szCs w:val="24"/>
          <w:lang w:eastAsia="ru-RU"/>
        </w:rPr>
        <w:t xml:space="preserve">, 87172 327295, </w:t>
      </w:r>
      <w:r w:rsidR="005D771F">
        <w:rPr>
          <w:rFonts w:ascii="Times New Roman" w:eastAsia="Times New Roman" w:hAnsi="Times New Roman" w:cs="Times New Roman"/>
          <w:color w:val="000000"/>
          <w:spacing w:val="1"/>
          <w:sz w:val="24"/>
          <w:szCs w:val="24"/>
          <w:lang w:val="en-US" w:eastAsia="ru-RU"/>
        </w:rPr>
        <w:t>hospital</w:t>
      </w:r>
      <w:r w:rsidR="005D771F" w:rsidRPr="005D771F">
        <w:rPr>
          <w:rFonts w:ascii="Times New Roman" w:eastAsia="Times New Roman" w:hAnsi="Times New Roman" w:cs="Times New Roman"/>
          <w:color w:val="000000"/>
          <w:spacing w:val="1"/>
          <w:sz w:val="24"/>
          <w:szCs w:val="24"/>
          <w:lang w:eastAsia="ru-RU"/>
        </w:rPr>
        <w:t>_</w:t>
      </w:r>
      <w:r w:rsidR="005D771F">
        <w:rPr>
          <w:rFonts w:ascii="Times New Roman" w:eastAsia="Times New Roman" w:hAnsi="Times New Roman" w:cs="Times New Roman"/>
          <w:color w:val="000000"/>
          <w:spacing w:val="1"/>
          <w:sz w:val="24"/>
          <w:szCs w:val="24"/>
          <w:lang w:val="en-US" w:eastAsia="ru-RU"/>
        </w:rPr>
        <w:t>gz</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mail</w:t>
      </w:r>
      <w:r w:rsidR="005D771F" w:rsidRPr="005D771F">
        <w:rPr>
          <w:rFonts w:ascii="Times New Roman" w:eastAsia="Times New Roman" w:hAnsi="Times New Roman" w:cs="Times New Roman"/>
          <w:color w:val="000000"/>
          <w:spacing w:val="1"/>
          <w:sz w:val="24"/>
          <w:szCs w:val="24"/>
          <w:lang w:eastAsia="ru-RU"/>
        </w:rPr>
        <w:t>.</w:t>
      </w:r>
      <w:r w:rsidR="005D771F">
        <w:rPr>
          <w:rFonts w:ascii="Times New Roman" w:eastAsia="Times New Roman" w:hAnsi="Times New Roman" w:cs="Times New Roman"/>
          <w:color w:val="000000"/>
          <w:spacing w:val="1"/>
          <w:sz w:val="24"/>
          <w:szCs w:val="24"/>
          <w:lang w:val="en-US" w:eastAsia="ru-RU"/>
        </w:rPr>
        <w:t>kz</w:t>
      </w:r>
    </w:p>
    <w:p w:rsidR="001A42E2" w:rsidRPr="005A5BA3" w:rsidRDefault="001F55B8"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sidRPr="001F55B8">
        <w:rPr>
          <w:rFonts w:ascii="Times New Roman" w:hAnsi="Times New Roman" w:cs="Times New Roman"/>
          <w:b/>
          <w:color w:val="000000"/>
          <w:spacing w:val="1"/>
          <w:sz w:val="24"/>
          <w:szCs w:val="24"/>
          <w:shd w:val="clear" w:color="auto" w:fill="FFFFFF"/>
        </w:rPr>
        <w:t>Дата, место и время вскрытия заявок:</w:t>
      </w:r>
      <w:r>
        <w:rPr>
          <w:rFonts w:ascii="Times New Roman" w:hAnsi="Times New Roman" w:cs="Times New Roman"/>
          <w:color w:val="000000"/>
          <w:spacing w:val="1"/>
          <w:sz w:val="24"/>
          <w:szCs w:val="24"/>
          <w:shd w:val="clear" w:color="auto" w:fill="FFFFFF"/>
        </w:rPr>
        <w:t xml:space="preserve"> </w:t>
      </w:r>
      <w:r w:rsidR="00621088">
        <w:rPr>
          <w:rFonts w:ascii="Times New Roman" w:hAnsi="Times New Roman" w:cs="Times New Roman"/>
          <w:color w:val="000000"/>
          <w:spacing w:val="1"/>
          <w:sz w:val="24"/>
          <w:szCs w:val="24"/>
          <w:shd w:val="clear" w:color="auto" w:fill="FFFFFF"/>
        </w:rPr>
        <w:t>9</w:t>
      </w:r>
      <w:r w:rsidR="005A5BA3" w:rsidRPr="005A5BA3">
        <w:rPr>
          <w:rFonts w:ascii="Times New Roman" w:hAnsi="Times New Roman" w:cs="Times New Roman"/>
          <w:color w:val="000000"/>
          <w:spacing w:val="1"/>
          <w:sz w:val="24"/>
          <w:szCs w:val="24"/>
          <w:shd w:val="clear" w:color="auto" w:fill="FFFFFF"/>
        </w:rPr>
        <w:t xml:space="preserve"> </w:t>
      </w:r>
      <w:r w:rsidR="00621088">
        <w:rPr>
          <w:rFonts w:ascii="Times New Roman" w:hAnsi="Times New Roman" w:cs="Times New Roman"/>
          <w:color w:val="000000"/>
          <w:spacing w:val="1"/>
          <w:sz w:val="24"/>
          <w:szCs w:val="24"/>
          <w:shd w:val="clear" w:color="auto" w:fill="FFFFFF"/>
        </w:rPr>
        <w:t>марта</w:t>
      </w:r>
      <w:r w:rsidR="00E2256D">
        <w:rPr>
          <w:rFonts w:ascii="Times New Roman" w:hAnsi="Times New Roman" w:cs="Times New Roman"/>
          <w:color w:val="000000"/>
          <w:spacing w:val="1"/>
          <w:sz w:val="24"/>
          <w:szCs w:val="24"/>
          <w:shd w:val="clear" w:color="auto" w:fill="FFFFFF"/>
        </w:rPr>
        <w:t xml:space="preserve"> 202</w:t>
      </w:r>
      <w:r w:rsidR="00621088">
        <w:rPr>
          <w:rFonts w:ascii="Times New Roman" w:hAnsi="Times New Roman" w:cs="Times New Roman"/>
          <w:color w:val="000000"/>
          <w:spacing w:val="1"/>
          <w:sz w:val="24"/>
          <w:szCs w:val="24"/>
          <w:shd w:val="clear" w:color="auto" w:fill="FFFFFF"/>
        </w:rPr>
        <w:t>3</w:t>
      </w:r>
      <w:r w:rsidR="005A5BA3">
        <w:rPr>
          <w:rFonts w:ascii="Times New Roman" w:hAnsi="Times New Roman" w:cs="Times New Roman"/>
          <w:color w:val="000000"/>
          <w:spacing w:val="1"/>
          <w:sz w:val="24"/>
          <w:szCs w:val="24"/>
          <w:shd w:val="clear" w:color="auto" w:fill="FFFFFF"/>
        </w:rPr>
        <w:t xml:space="preserve"> года 11 часов </w:t>
      </w:r>
      <w:r w:rsidR="00621088">
        <w:rPr>
          <w:rFonts w:ascii="Times New Roman" w:hAnsi="Times New Roman" w:cs="Times New Roman"/>
          <w:color w:val="000000"/>
          <w:spacing w:val="1"/>
          <w:sz w:val="24"/>
          <w:szCs w:val="24"/>
          <w:shd w:val="clear" w:color="auto" w:fill="FFFFFF"/>
        </w:rPr>
        <w:t>30</w:t>
      </w:r>
      <w:r w:rsidR="005A5BA3">
        <w:rPr>
          <w:rFonts w:ascii="Times New Roman" w:hAnsi="Times New Roman" w:cs="Times New Roman"/>
          <w:color w:val="000000"/>
          <w:spacing w:val="1"/>
          <w:sz w:val="24"/>
          <w:szCs w:val="24"/>
          <w:shd w:val="clear" w:color="auto" w:fill="FFFFFF"/>
        </w:rPr>
        <w:t xml:space="preserve"> минут, г. Нур-Султан, ул. А.Мамбетова, 28.</w:t>
      </w:r>
    </w:p>
    <w:p w:rsidR="00E05ACE" w:rsidRPr="00E05ACE" w:rsidRDefault="00E05ACE"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E05ACE">
        <w:rPr>
          <w:rFonts w:ascii="Times New Roman" w:hAnsi="Times New Roman" w:cs="Times New Roman"/>
          <w:b/>
          <w:color w:val="000000"/>
          <w:spacing w:val="1"/>
          <w:sz w:val="24"/>
          <w:szCs w:val="24"/>
          <w:shd w:val="clear" w:color="auto" w:fill="FFFFFF"/>
        </w:rPr>
        <w:t>Состав тендерной комиссии:</w:t>
      </w:r>
    </w:p>
    <w:p w:rsidR="00E05ACE" w:rsidRDefault="00E05ACE"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П</w:t>
      </w:r>
      <w:r w:rsidRPr="00E05ACE">
        <w:rPr>
          <w:rFonts w:ascii="Times New Roman" w:hAnsi="Times New Roman" w:cs="Times New Roman"/>
          <w:color w:val="000000"/>
          <w:spacing w:val="1"/>
          <w:sz w:val="24"/>
          <w:szCs w:val="24"/>
          <w:shd w:val="clear" w:color="auto" w:fill="FFFFFF"/>
        </w:rPr>
        <w:t>редседатель</w:t>
      </w:r>
      <w:r>
        <w:rPr>
          <w:rFonts w:ascii="Times New Roman" w:hAnsi="Times New Roman" w:cs="Times New Roman"/>
          <w:color w:val="000000"/>
          <w:spacing w:val="1"/>
          <w:sz w:val="24"/>
          <w:szCs w:val="24"/>
          <w:shd w:val="clear" w:color="auto" w:fill="FFFFFF"/>
        </w:rPr>
        <w:t xml:space="preserve">: </w:t>
      </w:r>
      <w:r w:rsidR="005A5BA3">
        <w:rPr>
          <w:rFonts w:ascii="Times New Roman" w:hAnsi="Times New Roman" w:cs="Times New Roman"/>
          <w:color w:val="000000"/>
          <w:spacing w:val="1"/>
          <w:sz w:val="24"/>
          <w:szCs w:val="24"/>
          <w:shd w:val="clear" w:color="auto" w:fill="FFFFFF"/>
        </w:rPr>
        <w:t>Шахметов С.С.</w:t>
      </w:r>
      <w:r w:rsidR="001A42E2">
        <w:rPr>
          <w:rFonts w:ascii="Times New Roman" w:hAnsi="Times New Roman" w:cs="Times New Roman"/>
          <w:color w:val="000000"/>
          <w:spacing w:val="1"/>
          <w:sz w:val="24"/>
          <w:szCs w:val="24"/>
          <w:shd w:val="clear" w:color="auto" w:fill="FFFFFF"/>
        </w:rPr>
        <w:t>;</w:t>
      </w:r>
    </w:p>
    <w:p w:rsidR="001A42E2"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З</w:t>
      </w:r>
      <w:r w:rsidRPr="00E05ACE">
        <w:rPr>
          <w:rFonts w:ascii="Times New Roman" w:hAnsi="Times New Roman" w:cs="Times New Roman"/>
          <w:color w:val="000000"/>
          <w:spacing w:val="1"/>
          <w:sz w:val="24"/>
          <w:szCs w:val="24"/>
          <w:shd w:val="clear" w:color="auto" w:fill="FFFFFF"/>
        </w:rPr>
        <w:t>аместитель председателя</w:t>
      </w:r>
      <w:r>
        <w:rPr>
          <w:rFonts w:ascii="Times New Roman" w:hAnsi="Times New Roman" w:cs="Times New Roman"/>
          <w:color w:val="000000"/>
          <w:spacing w:val="1"/>
          <w:sz w:val="24"/>
          <w:szCs w:val="24"/>
          <w:shd w:val="clear" w:color="auto" w:fill="FFFFFF"/>
        </w:rPr>
        <w:t xml:space="preserve">: </w:t>
      </w:r>
      <w:r w:rsidR="005A5BA3">
        <w:rPr>
          <w:rFonts w:ascii="Times New Roman" w:hAnsi="Times New Roman" w:cs="Times New Roman"/>
          <w:color w:val="000000"/>
          <w:spacing w:val="1"/>
          <w:sz w:val="24"/>
          <w:szCs w:val="24"/>
          <w:shd w:val="clear" w:color="auto" w:fill="FFFFFF"/>
        </w:rPr>
        <w:t>Омарова К.Г.</w:t>
      </w:r>
      <w:r w:rsidR="001A42E2">
        <w:rPr>
          <w:rFonts w:ascii="Times New Roman" w:hAnsi="Times New Roman" w:cs="Times New Roman"/>
          <w:color w:val="000000"/>
          <w:spacing w:val="1"/>
          <w:sz w:val="24"/>
          <w:szCs w:val="24"/>
          <w:shd w:val="clear" w:color="auto" w:fill="FFFFFF"/>
        </w:rPr>
        <w:t>;</w:t>
      </w:r>
    </w:p>
    <w:p w:rsidR="001A42E2"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Ч</w:t>
      </w:r>
      <w:r w:rsidRPr="00E05ACE">
        <w:rPr>
          <w:rFonts w:ascii="Times New Roman" w:hAnsi="Times New Roman" w:cs="Times New Roman"/>
          <w:color w:val="000000"/>
          <w:spacing w:val="1"/>
          <w:sz w:val="24"/>
          <w:szCs w:val="24"/>
          <w:shd w:val="clear" w:color="auto" w:fill="FFFFFF"/>
        </w:rPr>
        <w:t>лены тендерной комиссии</w:t>
      </w:r>
      <w:r>
        <w:rPr>
          <w:rFonts w:ascii="Times New Roman" w:hAnsi="Times New Roman" w:cs="Times New Roman"/>
          <w:color w:val="000000"/>
          <w:spacing w:val="1"/>
          <w:sz w:val="24"/>
          <w:szCs w:val="24"/>
          <w:shd w:val="clear" w:color="auto" w:fill="FFFFFF"/>
        </w:rPr>
        <w:t>:</w:t>
      </w:r>
      <w:r w:rsidR="001A42E2">
        <w:rPr>
          <w:rFonts w:ascii="Times New Roman" w:hAnsi="Times New Roman" w:cs="Times New Roman"/>
          <w:color w:val="000000"/>
          <w:spacing w:val="1"/>
          <w:sz w:val="24"/>
          <w:szCs w:val="24"/>
          <w:shd w:val="clear" w:color="auto" w:fill="FFFFFF"/>
        </w:rPr>
        <w:t xml:space="preserve"> </w:t>
      </w:r>
      <w:r w:rsidR="00621088">
        <w:rPr>
          <w:rFonts w:ascii="Times New Roman" w:hAnsi="Times New Roman" w:cs="Times New Roman"/>
          <w:color w:val="000000"/>
          <w:spacing w:val="1"/>
          <w:sz w:val="24"/>
          <w:szCs w:val="24"/>
          <w:shd w:val="clear" w:color="auto" w:fill="FFFFFF"/>
        </w:rPr>
        <w:t>Сергазина П.М</w:t>
      </w:r>
      <w:r w:rsidR="003364B9">
        <w:rPr>
          <w:rFonts w:ascii="Times New Roman" w:hAnsi="Times New Roman" w:cs="Times New Roman"/>
          <w:color w:val="000000"/>
          <w:spacing w:val="1"/>
          <w:sz w:val="24"/>
          <w:szCs w:val="24"/>
          <w:shd w:val="clear" w:color="auto" w:fill="FFFFFF"/>
        </w:rPr>
        <w:t>.</w:t>
      </w:r>
      <w:r w:rsidR="001A42E2">
        <w:rPr>
          <w:rFonts w:ascii="Times New Roman" w:hAnsi="Times New Roman" w:cs="Times New Roman"/>
          <w:color w:val="000000"/>
          <w:spacing w:val="1"/>
          <w:sz w:val="24"/>
          <w:szCs w:val="24"/>
          <w:shd w:val="clear" w:color="auto" w:fill="FFFFFF"/>
        </w:rPr>
        <w:t>;</w:t>
      </w:r>
    </w:p>
    <w:p w:rsidR="007C3409" w:rsidRDefault="007C3409"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                                                  Туякбаева М.К.</w:t>
      </w:r>
    </w:p>
    <w:p w:rsidR="005A5BA3" w:rsidRDefault="005A5BA3"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                                                 </w:t>
      </w:r>
      <w:r w:rsidR="007C3409">
        <w:rPr>
          <w:rFonts w:ascii="Times New Roman" w:hAnsi="Times New Roman" w:cs="Times New Roman"/>
          <w:color w:val="000000"/>
          <w:spacing w:val="1"/>
          <w:sz w:val="24"/>
          <w:szCs w:val="24"/>
          <w:shd w:val="clear" w:color="auto" w:fill="FFFFFF"/>
        </w:rPr>
        <w:t xml:space="preserve"> </w:t>
      </w:r>
      <w:r w:rsidR="003364B9">
        <w:rPr>
          <w:rFonts w:ascii="Times New Roman" w:hAnsi="Times New Roman" w:cs="Times New Roman"/>
          <w:color w:val="000000"/>
          <w:spacing w:val="1"/>
          <w:sz w:val="24"/>
          <w:szCs w:val="24"/>
          <w:shd w:val="clear" w:color="auto" w:fill="FFFFFF"/>
        </w:rPr>
        <w:t>Семенова О.В.;</w:t>
      </w:r>
    </w:p>
    <w:p w:rsidR="001A42E2" w:rsidRDefault="00E05ACE" w:rsidP="001A42E2">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Секретарь тендерной комис</w:t>
      </w:r>
      <w:r w:rsidR="005A5BA3">
        <w:rPr>
          <w:rFonts w:ascii="Times New Roman" w:hAnsi="Times New Roman" w:cs="Times New Roman"/>
          <w:color w:val="000000"/>
          <w:spacing w:val="1"/>
          <w:sz w:val="24"/>
          <w:szCs w:val="24"/>
          <w:shd w:val="clear" w:color="auto" w:fill="FFFFFF"/>
        </w:rPr>
        <w:t>сии: Толепова Ж.Б.</w:t>
      </w:r>
    </w:p>
    <w:p w:rsidR="00CD6AA7" w:rsidRDefault="00CD6AA7"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B93563" w:rsidRDefault="00B93563" w:rsidP="00B93563">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Потенциальный поставщик не участвует в закупе, регулируемом Правилами</w:t>
      </w:r>
      <w:r w:rsidR="005A38BF" w:rsidRPr="005A38BF">
        <w:rPr>
          <w:color w:val="000000"/>
          <w:spacing w:val="1"/>
          <w:shd w:val="clear" w:color="auto" w:fill="FFFFFF"/>
        </w:rPr>
        <w:t xml:space="preserve"> </w:t>
      </w:r>
      <w:r w:rsidR="005A38BF" w:rsidRPr="005A38BF">
        <w:rPr>
          <w:b/>
          <w:color w:val="000000"/>
          <w:spacing w:val="1"/>
          <w:shd w:val="clear" w:color="auto" w:fill="FFFFFF"/>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с:</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Pr="00B93563" w:rsidRDefault="00B93563" w:rsidP="006E5884">
      <w:pPr>
        <w:pStyle w:val="a4"/>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B93563" w:rsidRPr="00E05ACE" w:rsidRDefault="00B93563"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9F0AD4" w:rsidRDefault="00B93563" w:rsidP="00B93563">
      <w:pPr>
        <w:pStyle w:val="a4"/>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 xml:space="preserve">проводится с целью выбора поставщика (ов) </w:t>
      </w:r>
      <w:r w:rsidR="007C3409">
        <w:rPr>
          <w:rFonts w:ascii="Times New Roman" w:eastAsia="Times New Roman" w:hAnsi="Times New Roman" w:cs="Times New Roman"/>
          <w:color w:val="000000"/>
          <w:spacing w:val="1"/>
          <w:sz w:val="24"/>
          <w:szCs w:val="24"/>
          <w:lang w:eastAsia="ru-RU"/>
        </w:rPr>
        <w:t>суточные мониторы давления в комплекте</w:t>
      </w:r>
      <w:r w:rsidR="003364B9">
        <w:rPr>
          <w:rFonts w:ascii="Times New Roman" w:eastAsia="Times New Roman" w:hAnsi="Times New Roman" w:cs="Times New Roman"/>
          <w:color w:val="000000"/>
          <w:spacing w:val="1"/>
          <w:sz w:val="24"/>
          <w:szCs w:val="24"/>
          <w:lang w:eastAsia="ru-RU"/>
        </w:rPr>
        <w:t xml:space="preserve"> </w:t>
      </w:r>
      <w:r w:rsidR="00773D78" w:rsidRPr="00E05ACE">
        <w:rPr>
          <w:rFonts w:ascii="Times New Roman" w:eastAsia="Times New Roman" w:hAnsi="Times New Roman" w:cs="Times New Roman"/>
          <w:color w:val="000000"/>
          <w:spacing w:val="1"/>
          <w:sz w:val="24"/>
          <w:szCs w:val="24"/>
          <w:lang w:eastAsia="ru-RU"/>
        </w:rPr>
        <w:t>в соответствии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 xml:space="preserve">2. Сумма, выделенная для данного </w:t>
      </w:r>
      <w:r w:rsidR="00524551" w:rsidRPr="00E05ACE">
        <w:rPr>
          <w:rFonts w:ascii="Times New Roman" w:eastAsia="Times New Roman" w:hAnsi="Times New Roman" w:cs="Times New Roman"/>
          <w:color w:val="000000"/>
          <w:spacing w:val="1"/>
          <w:sz w:val="24"/>
          <w:szCs w:val="24"/>
          <w:lang w:eastAsia="ru-RU"/>
        </w:rPr>
        <w:t>тендера</w:t>
      </w:r>
      <w:r w:rsidRPr="00E05ACE">
        <w:rPr>
          <w:rFonts w:ascii="Times New Roman" w:eastAsia="Times New Roman" w:hAnsi="Times New Roman" w:cs="Times New Roman"/>
          <w:color w:val="000000"/>
          <w:spacing w:val="1"/>
          <w:sz w:val="24"/>
          <w:szCs w:val="24"/>
          <w:lang w:eastAsia="ru-RU"/>
        </w:rPr>
        <w:t xml:space="preserve"> (лота) по закупкам</w:t>
      </w:r>
      <w:r w:rsidR="00760249">
        <w:rPr>
          <w:rFonts w:ascii="Times New Roman" w:eastAsia="Times New Roman" w:hAnsi="Times New Roman" w:cs="Times New Roman"/>
          <w:color w:val="000000"/>
          <w:spacing w:val="1"/>
          <w:sz w:val="24"/>
          <w:szCs w:val="24"/>
          <w:lang w:eastAsia="ru-RU"/>
        </w:rPr>
        <w:t xml:space="preserve"> товара, составляет </w:t>
      </w:r>
      <w:r w:rsidR="007C3409">
        <w:rPr>
          <w:rFonts w:ascii="Times New Roman" w:eastAsia="Times New Roman" w:hAnsi="Times New Roman" w:cs="Times New Roman"/>
          <w:color w:val="000000"/>
          <w:spacing w:val="1"/>
          <w:sz w:val="24"/>
          <w:szCs w:val="24"/>
          <w:lang w:eastAsia="ru-RU"/>
        </w:rPr>
        <w:t>10 300 000</w:t>
      </w:r>
      <w:r w:rsidR="005A5BA3">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тенге (в случае разделения товаров на лоты сумма указывается для каждого лота отдельно).</w:t>
      </w:r>
    </w:p>
    <w:p w:rsidR="001017E4" w:rsidRPr="00E05ACE"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соответствие характеристики или технической спецификации условиям объявления или приглашения на закуп.</w:t>
      </w:r>
    </w:p>
    <w:p w:rsidR="00E05ACE" w:rsidRP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
    <w:p w:rsidR="00601B52"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5</w:t>
      </w:r>
      <w:r w:rsidR="00E05ACE" w:rsidRPr="00E05ACE">
        <w:rPr>
          <w:color w:val="000000"/>
          <w:spacing w:val="1"/>
        </w:rPr>
        <w:t>. В случае,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8" w:anchor="z5" w:history="1">
        <w:r w:rsidRPr="00E05ACE">
          <w:rPr>
            <w:rStyle w:val="a5"/>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"СТ KZ".</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lastRenderedPageBreak/>
        <w:t>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Pr>
          <w:rFonts w:ascii="Times New Roman" w:eastAsia="Times New Roman" w:hAnsi="Times New Roman" w:cs="Times New Roman"/>
          <w:color w:val="000000"/>
          <w:spacing w:val="1"/>
          <w:sz w:val="24"/>
          <w:szCs w:val="24"/>
          <w:lang w:eastAsia="ru-RU"/>
        </w:rPr>
        <w:t>П</w:t>
      </w:r>
      <w:r w:rsidRPr="00E05ACE">
        <w:rPr>
          <w:rFonts w:ascii="Times New Roman" w:eastAsia="Times New Roman" w:hAnsi="Times New Roman" w:cs="Times New Roman"/>
          <w:color w:val="000000"/>
          <w:spacing w:val="1"/>
          <w:sz w:val="24"/>
          <w:szCs w:val="24"/>
          <w:lang w:eastAsia="ru-RU"/>
        </w:rPr>
        <w:t>еречень закупаемых товаров согласно приложению 1 к настоящей документации;</w:t>
      </w:r>
    </w:p>
    <w:p w:rsidR="00EE7765"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w:t>
      </w:r>
      <w:r w:rsidR="00C17099">
        <w:rPr>
          <w:rFonts w:ascii="Times New Roman" w:eastAsia="Times New Roman" w:hAnsi="Times New Roman" w:cs="Times New Roman"/>
          <w:color w:val="000000"/>
          <w:spacing w:val="1"/>
          <w:sz w:val="24"/>
          <w:szCs w:val="24"/>
          <w:lang w:eastAsia="ru-RU"/>
        </w:rPr>
        <w:t>техническая спецификация (</w:t>
      </w:r>
      <w:r w:rsidRPr="00E05ACE">
        <w:rPr>
          <w:rFonts w:ascii="Times New Roman" w:eastAsia="Times New Roman" w:hAnsi="Times New Roman" w:cs="Times New Roman"/>
          <w:color w:val="000000"/>
          <w:spacing w:val="1"/>
          <w:sz w:val="24"/>
          <w:szCs w:val="24"/>
          <w:lang w:eastAsia="ru-RU"/>
        </w:rPr>
        <w:t>описание и требуемые технические, качественные и функциональные, характеристики закупаемых товаров</w:t>
      </w:r>
      <w:r w:rsidR="00C17099">
        <w:rPr>
          <w:rFonts w:ascii="Times New Roman" w:eastAsia="Times New Roman" w:hAnsi="Times New Roman" w:cs="Times New Roman"/>
          <w:color w:val="000000"/>
          <w:spacing w:val="1"/>
          <w:sz w:val="24"/>
          <w:szCs w:val="24"/>
          <w:lang w:eastAsia="ru-RU"/>
        </w:rPr>
        <w:t>) согласно приложению 2 к настоящей документации</w:t>
      </w:r>
      <w:r w:rsidR="00EE7765" w:rsidRPr="00E05ACE">
        <w:rPr>
          <w:rFonts w:ascii="Times New Roman" w:eastAsia="Times New Roman" w:hAnsi="Times New Roman" w:cs="Times New Roman"/>
          <w:color w:val="000000"/>
          <w:spacing w:val="1"/>
          <w:sz w:val="24"/>
          <w:szCs w:val="24"/>
          <w:lang w:eastAsia="ru-RU"/>
        </w:rPr>
        <w:t>;</w:t>
      </w:r>
    </w:p>
    <w:p w:rsidR="00B77635"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w:t>
      </w:r>
      <w:r w:rsidR="00B77635">
        <w:rPr>
          <w:rFonts w:ascii="Times New Roman" w:eastAsia="Times New Roman" w:hAnsi="Times New Roman" w:cs="Times New Roman"/>
          <w:color w:val="000000"/>
          <w:spacing w:val="1"/>
          <w:sz w:val="24"/>
          <w:szCs w:val="24"/>
          <w:lang w:eastAsia="ru-RU"/>
        </w:rPr>
        <w:t>проект договора</w:t>
      </w:r>
      <w:r w:rsidR="00A7531D">
        <w:rPr>
          <w:rFonts w:ascii="Times New Roman" w:eastAsia="Times New Roman" w:hAnsi="Times New Roman" w:cs="Times New Roman"/>
          <w:color w:val="000000"/>
          <w:spacing w:val="1"/>
          <w:sz w:val="24"/>
          <w:szCs w:val="24"/>
          <w:lang w:eastAsia="ru-RU"/>
        </w:rPr>
        <w:t>, приложение 3 к настоящей документации</w:t>
      </w:r>
      <w:r w:rsidR="00B77635">
        <w:rPr>
          <w:rFonts w:ascii="Times New Roman" w:eastAsia="Times New Roman" w:hAnsi="Times New Roman" w:cs="Times New Roman"/>
          <w:color w:val="000000"/>
          <w:spacing w:val="1"/>
          <w:sz w:val="24"/>
          <w:szCs w:val="24"/>
          <w:lang w:eastAsia="ru-RU"/>
        </w:rPr>
        <w:t>.</w:t>
      </w:r>
    </w:p>
    <w:p w:rsidR="003720CF" w:rsidRPr="00E05ACE" w:rsidRDefault="0023684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C3146" w:rsidRPr="00E05ACE">
        <w:rPr>
          <w:rFonts w:ascii="Times New Roman" w:eastAsia="Times New Roman" w:hAnsi="Times New Roman" w:cs="Times New Roman"/>
          <w:b/>
          <w:color w:val="000000"/>
          <w:spacing w:val="1"/>
          <w:sz w:val="24"/>
          <w:szCs w:val="24"/>
          <w:lang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lastRenderedPageBreak/>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Не позднее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r w:rsidR="000E6F69" w:rsidRPr="00E05ACE">
        <w:rPr>
          <w:color w:val="000000"/>
          <w:spacing w:val="1"/>
        </w:rPr>
        <w:t xml:space="preserve"> </w:t>
      </w:r>
    </w:p>
    <w:p w:rsidR="00C354FC" w:rsidRPr="00E05ACE" w:rsidRDefault="000E6F69" w:rsidP="00E05ACE">
      <w:pPr>
        <w:pStyle w:val="a4"/>
        <w:shd w:val="clear" w:color="auto" w:fill="FFFFFF"/>
        <w:spacing w:before="0" w:beforeAutospacing="0" w:after="0" w:afterAutospacing="0" w:line="240" w:lineRule="atLeast"/>
        <w:ind w:firstLine="708"/>
        <w:jc w:val="both"/>
        <w:textAlignment w:val="baseline"/>
      </w:pPr>
      <w:r w:rsidRPr="00E05ACE">
        <w:rPr>
          <w:color w:val="000000"/>
          <w:spacing w:val="1"/>
        </w:rPr>
        <w:t>Организатор закупок публикует на интернет-ресурсе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w:t>
      </w:r>
      <w:r w:rsidR="00E2256D" w:rsidRPr="002371CA">
        <w:rPr>
          <w:rFonts w:ascii="Times New Roman" w:eastAsia="Times New Roman" w:hAnsi="Times New Roman" w:cs="Times New Roman"/>
          <w:color w:val="000000"/>
          <w:spacing w:val="1"/>
          <w:sz w:val="24"/>
          <w:szCs w:val="24"/>
          <w:lang w:eastAsia="ru-RU"/>
        </w:rPr>
        <w:t xml:space="preserve">ментации </w:t>
      </w:r>
      <w:r w:rsidR="003364B9" w:rsidRPr="002371CA">
        <w:rPr>
          <w:rFonts w:ascii="Times New Roman" w:eastAsia="Times New Roman" w:hAnsi="Times New Roman" w:cs="Times New Roman"/>
          <w:color w:val="000000"/>
          <w:spacing w:val="1"/>
          <w:sz w:val="24"/>
          <w:szCs w:val="24"/>
          <w:lang w:eastAsia="ru-RU"/>
        </w:rPr>
        <w:t>2</w:t>
      </w:r>
      <w:r w:rsidR="00E2256D" w:rsidRPr="002371CA">
        <w:rPr>
          <w:rFonts w:ascii="Times New Roman" w:eastAsia="Times New Roman" w:hAnsi="Times New Roman" w:cs="Times New Roman"/>
          <w:color w:val="000000"/>
          <w:spacing w:val="1"/>
          <w:sz w:val="24"/>
          <w:szCs w:val="24"/>
          <w:lang w:eastAsia="ru-RU"/>
        </w:rPr>
        <w:t xml:space="preserve"> </w:t>
      </w:r>
      <w:r w:rsidR="00BA7451">
        <w:rPr>
          <w:rFonts w:ascii="Times New Roman" w:eastAsia="Times New Roman" w:hAnsi="Times New Roman" w:cs="Times New Roman"/>
          <w:color w:val="000000"/>
          <w:spacing w:val="1"/>
          <w:sz w:val="24"/>
          <w:szCs w:val="24"/>
          <w:lang w:eastAsia="ru-RU"/>
        </w:rPr>
        <w:t>марта</w:t>
      </w:r>
      <w:r w:rsidR="00E2256D" w:rsidRPr="002371CA">
        <w:rPr>
          <w:rFonts w:ascii="Times New Roman" w:eastAsia="Times New Roman" w:hAnsi="Times New Roman" w:cs="Times New Roman"/>
          <w:color w:val="000000"/>
          <w:spacing w:val="1"/>
          <w:sz w:val="24"/>
          <w:szCs w:val="24"/>
          <w:lang w:eastAsia="ru-RU"/>
        </w:rPr>
        <w:t xml:space="preserve"> 202</w:t>
      </w:r>
      <w:r w:rsidR="003364B9" w:rsidRPr="002371CA">
        <w:rPr>
          <w:rFonts w:ascii="Times New Roman" w:eastAsia="Times New Roman" w:hAnsi="Times New Roman" w:cs="Times New Roman"/>
          <w:color w:val="000000"/>
          <w:spacing w:val="1"/>
          <w:sz w:val="24"/>
          <w:szCs w:val="24"/>
          <w:lang w:eastAsia="ru-RU"/>
        </w:rPr>
        <w:t>3</w:t>
      </w:r>
      <w:r w:rsidR="00E2256D" w:rsidRPr="002371CA">
        <w:rPr>
          <w:rFonts w:ascii="Times New Roman" w:eastAsia="Times New Roman" w:hAnsi="Times New Roman" w:cs="Times New Roman"/>
          <w:color w:val="000000"/>
          <w:spacing w:val="1"/>
          <w:sz w:val="24"/>
          <w:szCs w:val="24"/>
          <w:lang w:eastAsia="ru-RU"/>
        </w:rPr>
        <w:t xml:space="preserve"> года в 11 часов 15 минут в г. Нур-Султан, ул. А.Мамбетова, 28</w:t>
      </w:r>
      <w:r w:rsidRPr="002371CA">
        <w:rPr>
          <w:rFonts w:ascii="Times New Roman" w:eastAsia="Times New Roman" w:hAnsi="Times New Roman" w:cs="Times New Roman"/>
          <w:color w:val="000000"/>
          <w:spacing w:val="1"/>
          <w:sz w:val="24"/>
          <w:szCs w:val="24"/>
          <w:lang w:eastAsia="ru-RU"/>
        </w:rPr>
        <w:t>.</w:t>
      </w:r>
    </w:p>
    <w:p w:rsidR="000E6F69"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rsidR="000E6F69" w:rsidRPr="002371CA"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 xml:space="preserve">Протокол встречи с потенциальными поставщиками </w:t>
      </w:r>
      <w:r w:rsidR="000E6F69" w:rsidRPr="002371CA">
        <w:rPr>
          <w:rFonts w:ascii="Times New Roman" w:eastAsia="Times New Roman" w:hAnsi="Times New Roman" w:cs="Times New Roman"/>
          <w:color w:val="000000"/>
          <w:spacing w:val="1"/>
          <w:sz w:val="24"/>
          <w:szCs w:val="24"/>
          <w:lang w:eastAsia="ru-RU"/>
        </w:rPr>
        <w:t xml:space="preserve">размещается на интернет – ресурсе заказчика. </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2371CA">
        <w:rPr>
          <w:rFonts w:ascii="Times New Roman" w:eastAsia="Times New Roman" w:hAnsi="Times New Roman" w:cs="Times New Roman"/>
          <w:color w:val="000000"/>
          <w:spacing w:val="1"/>
          <w:sz w:val="24"/>
          <w:szCs w:val="24"/>
          <w:lang w:eastAsia="ru-RU"/>
        </w:rPr>
        <w:t>Организатор закупок публикует текст протокола встречи с потенциальными поставщиками на интернет-ресурсе заказчика.</w:t>
      </w:r>
    </w:p>
    <w:p w:rsidR="000E6F69" w:rsidRPr="00E05ACE"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Требования к оформлению заявки и представление потенциальными</w:t>
      </w:r>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E05ACE" w:rsidRDefault="004257E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w:t>
      </w:r>
      <w:r w:rsidR="00111915">
        <w:rPr>
          <w:color w:val="000000"/>
          <w:spacing w:val="1"/>
        </w:rPr>
        <w:t xml:space="preserve"> слова "Тендер по закупу </w:t>
      </w:r>
      <w:r w:rsidR="00BA7451">
        <w:rPr>
          <w:color w:val="000000"/>
          <w:spacing w:val="1"/>
        </w:rPr>
        <w:t>суточных мониторов давления в комплекте</w:t>
      </w:r>
      <w:r w:rsidRPr="00E05ACE">
        <w:rPr>
          <w:color w:val="000000"/>
          <w:spacing w:val="1"/>
        </w:rPr>
        <w:t>" и "Не вскрывать до</w:t>
      </w:r>
      <w:r w:rsidR="00E2256D">
        <w:rPr>
          <w:color w:val="000000"/>
          <w:spacing w:val="1"/>
        </w:rPr>
        <w:t xml:space="preserve"> 11 часов </w:t>
      </w:r>
      <w:r w:rsidR="00BA7451">
        <w:rPr>
          <w:color w:val="000000"/>
          <w:spacing w:val="1"/>
        </w:rPr>
        <w:t>3</w:t>
      </w:r>
      <w:r w:rsidR="003364B9">
        <w:rPr>
          <w:color w:val="000000"/>
          <w:spacing w:val="1"/>
        </w:rPr>
        <w:t>0</w:t>
      </w:r>
      <w:r w:rsidR="00E2256D">
        <w:rPr>
          <w:color w:val="000000"/>
          <w:spacing w:val="1"/>
        </w:rPr>
        <w:t xml:space="preserve"> минут </w:t>
      </w:r>
      <w:r w:rsidR="00BA7451">
        <w:rPr>
          <w:color w:val="000000"/>
          <w:spacing w:val="1"/>
        </w:rPr>
        <w:t>9</w:t>
      </w:r>
      <w:r w:rsidR="003364B9">
        <w:rPr>
          <w:color w:val="000000"/>
          <w:spacing w:val="1"/>
        </w:rPr>
        <w:t xml:space="preserve"> </w:t>
      </w:r>
      <w:r w:rsidR="00BA7451">
        <w:rPr>
          <w:color w:val="000000"/>
          <w:spacing w:val="1"/>
        </w:rPr>
        <w:t>марта</w:t>
      </w:r>
      <w:r w:rsidR="003364B9">
        <w:rPr>
          <w:color w:val="000000"/>
          <w:spacing w:val="1"/>
        </w:rPr>
        <w:t xml:space="preserve"> 2023</w:t>
      </w:r>
      <w:r w:rsidR="00111915">
        <w:rPr>
          <w:color w:val="000000"/>
          <w:spacing w:val="1"/>
        </w:rPr>
        <w:t xml:space="preserve"> года.</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E05ACE">
        <w:rPr>
          <w:rFonts w:ascii="Times New Roman" w:eastAsia="Times New Roman" w:hAnsi="Times New Roman" w:cs="Times New Roman"/>
          <w:color w:val="000000"/>
          <w:spacing w:val="1"/>
          <w:sz w:val="24"/>
          <w:szCs w:val="24"/>
          <w:lang w:eastAsia="ru-RU"/>
        </w:rPr>
        <w:t>1</w:t>
      </w:r>
      <w:r w:rsidR="001B342F">
        <w:rPr>
          <w:rFonts w:ascii="Times New Roman" w:eastAsia="Times New Roman" w:hAnsi="Times New Roman" w:cs="Times New Roman"/>
          <w:color w:val="000000"/>
          <w:spacing w:val="1"/>
          <w:sz w:val="24"/>
          <w:szCs w:val="24"/>
          <w:lang w:eastAsia="ru-RU"/>
        </w:rPr>
        <w:t>9</w:t>
      </w:r>
      <w:r w:rsidR="00C354FC" w:rsidRPr="00E05ACE">
        <w:rPr>
          <w:rFonts w:ascii="Times New Roman" w:eastAsia="Times New Roman" w:hAnsi="Times New Roman" w:cs="Times New Roman"/>
          <w:color w:val="000000"/>
          <w:spacing w:val="1"/>
          <w:sz w:val="24"/>
          <w:szCs w:val="24"/>
          <w:lang w:eastAsia="ru-RU"/>
        </w:rPr>
        <w:t xml:space="preserve">. </w:t>
      </w:r>
      <w:r w:rsidR="00A866A1" w:rsidRPr="00E05ACE">
        <w:rPr>
          <w:rFonts w:ascii="Times New Roman" w:hAnsi="Times New Roman" w:cs="Times New Roman"/>
          <w:color w:val="000000"/>
          <w:spacing w:val="1"/>
          <w:sz w:val="24"/>
          <w:szCs w:val="24"/>
          <w:shd w:val="clear" w:color="auto" w:fill="FFFFFF"/>
        </w:rPr>
        <w:t>Тендерная з</w:t>
      </w:r>
      <w:r w:rsidR="005A047F" w:rsidRPr="00E05ACE">
        <w:rPr>
          <w:rFonts w:ascii="Times New Roman" w:hAnsi="Times New Roman" w:cs="Times New Roman"/>
          <w:color w:val="000000"/>
          <w:spacing w:val="1"/>
          <w:sz w:val="24"/>
          <w:szCs w:val="24"/>
          <w:shd w:val="clear" w:color="auto" w:fill="FFFFFF"/>
        </w:rPr>
        <w:t>аявка состоит из основной части</w:t>
      </w:r>
      <w:r w:rsidR="004257E8" w:rsidRPr="00E05ACE">
        <w:rPr>
          <w:rFonts w:ascii="Times New Roman" w:hAnsi="Times New Roman" w:cs="Times New Roman"/>
          <w:color w:val="000000"/>
          <w:spacing w:val="1"/>
          <w:sz w:val="24"/>
          <w:szCs w:val="24"/>
          <w:shd w:val="clear" w:color="auto" w:fill="FFFFFF"/>
        </w:rPr>
        <w:t>,</w:t>
      </w:r>
      <w:r w:rsidR="005A047F" w:rsidRPr="00E05ACE">
        <w:rPr>
          <w:rFonts w:ascii="Times New Roman" w:hAnsi="Times New Roman" w:cs="Times New Roman"/>
          <w:color w:val="000000"/>
          <w:spacing w:val="1"/>
          <w:sz w:val="24"/>
          <w:szCs w:val="24"/>
          <w:shd w:val="clear" w:color="auto" w:fill="FFFFFF"/>
        </w:rPr>
        <w:t xml:space="preserve"> </w:t>
      </w:r>
      <w:r w:rsidR="00A866A1" w:rsidRPr="00E05ACE">
        <w:rPr>
          <w:rFonts w:ascii="Times New Roman" w:hAnsi="Times New Roman" w:cs="Times New Roman"/>
          <w:color w:val="000000"/>
          <w:spacing w:val="1"/>
          <w:sz w:val="24"/>
          <w:szCs w:val="24"/>
          <w:shd w:val="clear" w:color="auto" w:fill="FFFFFF"/>
        </w:rPr>
        <w:t>технической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05ACE">
          <w:rPr>
            <w:rStyle w:val="a5"/>
            <w:color w:val="073A5E"/>
            <w:spacing w:val="1"/>
          </w:rPr>
          <w:t>Законом</w:t>
        </w:r>
      </w:hyperlink>
      <w:r w:rsidRPr="00E05ACE">
        <w:rPr>
          <w:color w:val="000000"/>
          <w:spacing w:val="1"/>
        </w:rPr>
        <w:t>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05ACE">
          <w:rPr>
            <w:rStyle w:val="a5"/>
            <w:color w:val="073A5E"/>
            <w:spacing w:val="1"/>
          </w:rPr>
          <w:t>Законом</w:t>
        </w:r>
      </w:hyperlink>
      <w:r w:rsidRPr="00E05ACE">
        <w:rPr>
          <w:color w:val="000000"/>
          <w:spacing w:val="1"/>
        </w:rPr>
        <w:t> "О разрешениях и уведомлениях";</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ценовое предложение по форме, утвержденной уполномоченным органом в области здравоохранения;</w:t>
      </w:r>
    </w:p>
    <w:p w:rsidR="00BF492F" w:rsidRPr="00E05ACE" w:rsidRDefault="00BF492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оригинал документа, подтверждающего внесение гарантийно</w:t>
      </w:r>
      <w:r w:rsidR="005A047F" w:rsidRPr="00E05ACE">
        <w:rPr>
          <w:color w:val="000000"/>
          <w:spacing w:val="1"/>
        </w:rPr>
        <w:t>го обеспечения тендерной заявки;</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таблицу цен.</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docx);</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"холодовой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(GМP),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111915" w:rsidRPr="00111915" w:rsidRDefault="00236848" w:rsidP="00111915">
      <w:pPr>
        <w:spacing w:after="0"/>
        <w:jc w:val="both"/>
        <w:rPr>
          <w:rFonts w:ascii="Times New Roman" w:hAnsi="Times New Roman" w:cs="Times New Roman"/>
          <w:sz w:val="24"/>
          <w:szCs w:val="24"/>
        </w:rPr>
      </w:pPr>
      <w:r w:rsidRPr="00E05ACE">
        <w:rPr>
          <w:rFonts w:ascii="Times New Roman" w:eastAsia="Times New Roman" w:hAnsi="Times New Roman" w:cs="Times New Roman"/>
          <w:color w:val="000000"/>
          <w:spacing w:val="1"/>
          <w:sz w:val="24"/>
          <w:szCs w:val="24"/>
          <w:lang w:eastAsia="ru-RU"/>
        </w:rPr>
        <w:t xml:space="preserve">1) гарантийного денежного взноса денег, размещаемых на следующем банковском счете </w:t>
      </w:r>
      <w:r w:rsidR="00111915" w:rsidRPr="00111915">
        <w:rPr>
          <w:rFonts w:ascii="Times New Roman" w:hAnsi="Times New Roman" w:cs="Times New Roman"/>
          <w:sz w:val="24"/>
          <w:szCs w:val="24"/>
        </w:rPr>
        <w:t xml:space="preserve">БИН 050140009808; </w:t>
      </w:r>
      <w:r w:rsidR="00203EC7">
        <w:rPr>
          <w:rFonts w:ascii="Times New Roman" w:hAnsi="Times New Roman" w:cs="Times New Roman"/>
          <w:sz w:val="24"/>
          <w:szCs w:val="24"/>
        </w:rPr>
        <w:t xml:space="preserve">БИК </w:t>
      </w:r>
      <w:r w:rsidR="00203EC7">
        <w:rPr>
          <w:rFonts w:ascii="Times New Roman" w:hAnsi="Times New Roman" w:cs="Times New Roman"/>
          <w:sz w:val="24"/>
          <w:szCs w:val="24"/>
          <w:lang w:val="en-US"/>
        </w:rPr>
        <w:t>HSBKKZKX</w:t>
      </w:r>
      <w:r w:rsidR="00203EC7">
        <w:rPr>
          <w:rFonts w:ascii="Times New Roman" w:hAnsi="Times New Roman" w:cs="Times New Roman"/>
          <w:sz w:val="24"/>
          <w:szCs w:val="24"/>
        </w:rPr>
        <w:t>; ИИК KZ69</w:t>
      </w:r>
      <w:r w:rsidR="00203EC7" w:rsidRPr="00203EC7">
        <w:rPr>
          <w:rFonts w:ascii="Times New Roman" w:hAnsi="Times New Roman" w:cs="Times New Roman"/>
          <w:sz w:val="24"/>
          <w:szCs w:val="24"/>
        </w:rPr>
        <w:t>601</w:t>
      </w:r>
      <w:r w:rsidR="00203EC7">
        <w:rPr>
          <w:rFonts w:ascii="Times New Roman" w:hAnsi="Times New Roman" w:cs="Times New Roman"/>
          <w:sz w:val="24"/>
          <w:szCs w:val="24"/>
          <w:lang w:val="en-US"/>
        </w:rPr>
        <w:t>A</w:t>
      </w:r>
      <w:r w:rsidR="00203EC7" w:rsidRPr="00203EC7">
        <w:rPr>
          <w:rFonts w:ascii="Times New Roman" w:hAnsi="Times New Roman" w:cs="Times New Roman"/>
          <w:sz w:val="24"/>
          <w:szCs w:val="24"/>
        </w:rPr>
        <w:t>871002250561</w:t>
      </w:r>
      <w:r w:rsidR="00203EC7">
        <w:rPr>
          <w:rFonts w:ascii="Times New Roman" w:hAnsi="Times New Roman" w:cs="Times New Roman"/>
          <w:sz w:val="24"/>
          <w:szCs w:val="24"/>
        </w:rPr>
        <w:t>; АО «Народный банк Казахстана</w:t>
      </w:r>
      <w:r w:rsidR="00111915" w:rsidRPr="00111915">
        <w:rPr>
          <w:rFonts w:ascii="Times New Roman" w:hAnsi="Times New Roman" w:cs="Times New Roman"/>
          <w:sz w:val="24"/>
          <w:szCs w:val="24"/>
        </w:rPr>
        <w:t>»; КБЕ 16</w:t>
      </w:r>
      <w:r w:rsidRPr="00111915">
        <w:rPr>
          <w:rFonts w:ascii="Times New Roman" w:eastAsia="Times New Roman" w:hAnsi="Times New Roman" w:cs="Times New Roman"/>
          <w:color w:val="000000"/>
          <w:spacing w:val="1"/>
          <w:sz w:val="24"/>
          <w:szCs w:val="24"/>
          <w:lang w:eastAsia="ru-RU"/>
        </w:rPr>
        <w:t>;</w:t>
      </w:r>
    </w:p>
    <w:p w:rsidR="00236848" w:rsidRPr="00111915" w:rsidRDefault="00236848" w:rsidP="00111915">
      <w:pPr>
        <w:spacing w:after="0" w:line="240" w:lineRule="auto"/>
        <w:jc w:val="both"/>
        <w:rPr>
          <w:rFonts w:ascii="Times New Roman" w:hAnsi="Times New Roman" w:cs="Times New Roman"/>
        </w:rPr>
      </w:pPr>
      <w:r w:rsidRPr="00E05ACE">
        <w:rPr>
          <w:rFonts w:ascii="Times New Roman" w:eastAsia="Times New Roman" w:hAnsi="Times New Roman" w:cs="Times New Roman"/>
          <w:color w:val="000000"/>
          <w:spacing w:val="1"/>
          <w:sz w:val="24"/>
          <w:szCs w:val="24"/>
          <w:lang w:eastAsia="ru-RU"/>
        </w:rPr>
        <w:t>2) банковской гарантии.</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p w:rsidR="002E1328" w:rsidRPr="00E05ACE" w:rsidRDefault="002E132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2E1328" w:rsidRPr="00E05ACE" w:rsidRDefault="002E1328" w:rsidP="00E05ACE">
      <w:pPr>
        <w:pStyle w:val="a4"/>
        <w:shd w:val="clear" w:color="auto" w:fill="FFFFFF"/>
        <w:spacing w:before="0" w:beforeAutospacing="0" w:after="0" w:afterAutospacing="0" w:line="240" w:lineRule="atLeast"/>
        <w:jc w:val="both"/>
        <w:textAlignment w:val="baseline"/>
        <w:rPr>
          <w:color w:val="000000"/>
          <w:spacing w:val="1"/>
        </w:rPr>
      </w:pPr>
      <w:r w:rsidRPr="00E05ACE">
        <w:rPr>
          <w:color w:val="000000"/>
          <w:spacing w:val="1"/>
        </w:rPr>
        <w:t>документации)".</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Присутствующие на процедуре вскрытия конвертов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количестве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наличии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потенциальных поставщиках,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сведения о которых подтверждаются в информационных системах государственных органов, 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непредставления технической спецификации в соответствии с требо</w:t>
      </w:r>
      <w:r w:rsidR="005B1934">
        <w:rPr>
          <w:color w:val="000000"/>
          <w:spacing w:val="1"/>
        </w:rPr>
        <w:t xml:space="preserve">ваниям </w:t>
      </w:r>
      <w:r w:rsidRPr="00E05ACE">
        <w:rPr>
          <w:color w:val="000000"/>
          <w:spacing w:val="1"/>
        </w:rPr>
        <w:t>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"холодовой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отенциальный поставщик в рамках закупа по одному лоту представляет два и более торговых наименований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
    <w:p w:rsidR="00272BE2" w:rsidRPr="00E05ACE" w:rsidRDefault="00531C2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18) е</w:t>
      </w:r>
      <w:r w:rsidR="00272BE2" w:rsidRPr="00E05ACE">
        <w:rPr>
          <w:color w:val="000000"/>
          <w:spacing w:val="1"/>
        </w:rPr>
        <w:t xml:space="preserve">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представления тендерной заявки в непрошитом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установления факта аффилированности в нарушение требований Правил.</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2</w:t>
      </w:r>
      <w:r w:rsidR="00EE1CC1" w:rsidRPr="00E05ACE">
        <w:rPr>
          <w:color w:val="000000"/>
          <w:spacing w:val="1"/>
        </w:rPr>
        <w:t xml:space="preserve"> Правил.</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1) отсутствие тендерных заявок;</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4"/>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r w:rsidR="007A397D" w:rsidRPr="00E05ACE">
        <w:rPr>
          <w:color w:val="000000"/>
          <w:spacing w:val="1"/>
        </w:rPr>
        <w:t>тендерной комиссией,</w:t>
      </w:r>
      <w:r w:rsidRPr="00E05ACE">
        <w:rPr>
          <w:color w:val="000000"/>
          <w:spacing w:val="1"/>
        </w:rPr>
        <w:t xml:space="preserve"> единственной соответствующей условиям объявления и требованиям Правил.</w:t>
      </w:r>
    </w:p>
    <w:p w:rsidR="00B93563" w:rsidRDefault="00B93563" w:rsidP="00D540C0">
      <w:pPr>
        <w:pStyle w:val="a4"/>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интернет-ресурсе заказчика или организатора закупа.</w:t>
      </w:r>
    </w:p>
    <w:p w:rsidR="00C650D0" w:rsidRPr="00D540C0" w:rsidRDefault="00DF7BBC" w:rsidP="00DF7BBC">
      <w:pPr>
        <w:pStyle w:val="a4"/>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Протокол об итогах тендера размещается на интернет-ресурсе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111915" w:rsidRDefault="00293E41" w:rsidP="00111915">
      <w:pPr>
        <w:spacing w:after="0"/>
        <w:jc w:val="both"/>
        <w:rPr>
          <w:rFonts w:ascii="Times New Roman" w:hAnsi="Times New Roman" w:cs="Times New Roman"/>
          <w:sz w:val="24"/>
          <w:szCs w:val="24"/>
        </w:rPr>
      </w:pPr>
      <w:r w:rsidRPr="00293E41">
        <w:rPr>
          <w:color w:val="000000"/>
          <w:spacing w:val="1"/>
        </w:rPr>
        <w:t xml:space="preserve">1) </w:t>
      </w:r>
      <w:r w:rsidRPr="00111915">
        <w:rPr>
          <w:rFonts w:ascii="Times New Roman" w:hAnsi="Times New Roman" w:cs="Times New Roman"/>
          <w:color w:val="000000"/>
          <w:spacing w:val="1"/>
          <w:sz w:val="24"/>
          <w:szCs w:val="24"/>
        </w:rPr>
        <w:t>гарантийного взноса в виде денежных средств, размещаемых в обслуживающем банке заказчика</w:t>
      </w:r>
      <w:r w:rsidR="00111915" w:rsidRPr="00111915">
        <w:rPr>
          <w:rFonts w:ascii="Times New Roman" w:hAnsi="Times New Roman" w:cs="Times New Roman"/>
          <w:color w:val="000000"/>
          <w:spacing w:val="1"/>
          <w:sz w:val="24"/>
          <w:szCs w:val="24"/>
        </w:rPr>
        <w:t xml:space="preserve"> </w:t>
      </w:r>
      <w:r w:rsidR="00203EC7" w:rsidRPr="00111915">
        <w:rPr>
          <w:rFonts w:ascii="Times New Roman" w:hAnsi="Times New Roman" w:cs="Times New Roman"/>
          <w:sz w:val="24"/>
          <w:szCs w:val="24"/>
        </w:rPr>
        <w:t xml:space="preserve">БИН 050140009808; </w:t>
      </w:r>
      <w:r w:rsidR="00203EC7">
        <w:rPr>
          <w:rFonts w:ascii="Times New Roman" w:hAnsi="Times New Roman" w:cs="Times New Roman"/>
          <w:sz w:val="24"/>
          <w:szCs w:val="24"/>
        </w:rPr>
        <w:t xml:space="preserve">БИК </w:t>
      </w:r>
      <w:r w:rsidR="00203EC7">
        <w:rPr>
          <w:rFonts w:ascii="Times New Roman" w:hAnsi="Times New Roman" w:cs="Times New Roman"/>
          <w:sz w:val="24"/>
          <w:szCs w:val="24"/>
          <w:lang w:val="en-US"/>
        </w:rPr>
        <w:t>HSBKKZKX</w:t>
      </w:r>
      <w:r w:rsidR="00203EC7">
        <w:rPr>
          <w:rFonts w:ascii="Times New Roman" w:hAnsi="Times New Roman" w:cs="Times New Roman"/>
          <w:sz w:val="24"/>
          <w:szCs w:val="24"/>
        </w:rPr>
        <w:t>; ИИК KZ69</w:t>
      </w:r>
      <w:r w:rsidR="00203EC7" w:rsidRPr="00203EC7">
        <w:rPr>
          <w:rFonts w:ascii="Times New Roman" w:hAnsi="Times New Roman" w:cs="Times New Roman"/>
          <w:sz w:val="24"/>
          <w:szCs w:val="24"/>
        </w:rPr>
        <w:t>601</w:t>
      </w:r>
      <w:r w:rsidR="00203EC7">
        <w:rPr>
          <w:rFonts w:ascii="Times New Roman" w:hAnsi="Times New Roman" w:cs="Times New Roman"/>
          <w:sz w:val="24"/>
          <w:szCs w:val="24"/>
          <w:lang w:val="en-US"/>
        </w:rPr>
        <w:t>A</w:t>
      </w:r>
      <w:r w:rsidR="00203EC7" w:rsidRPr="00203EC7">
        <w:rPr>
          <w:rFonts w:ascii="Times New Roman" w:hAnsi="Times New Roman" w:cs="Times New Roman"/>
          <w:sz w:val="24"/>
          <w:szCs w:val="24"/>
        </w:rPr>
        <w:t>871002250561</w:t>
      </w:r>
      <w:r w:rsidR="00203EC7">
        <w:rPr>
          <w:rFonts w:ascii="Times New Roman" w:hAnsi="Times New Roman" w:cs="Times New Roman"/>
          <w:sz w:val="24"/>
          <w:szCs w:val="24"/>
        </w:rPr>
        <w:t>; АО «Народный банк Казахстана</w:t>
      </w:r>
      <w:r w:rsidR="00203EC7" w:rsidRPr="00111915">
        <w:rPr>
          <w:rFonts w:ascii="Times New Roman" w:hAnsi="Times New Roman" w:cs="Times New Roman"/>
          <w:sz w:val="24"/>
          <w:szCs w:val="24"/>
        </w:rPr>
        <w:t>»; КБЕ 16</w:t>
      </w:r>
      <w:r w:rsidR="00203EC7" w:rsidRPr="00111915">
        <w:rPr>
          <w:rFonts w:ascii="Times New Roman" w:eastAsia="Times New Roman" w:hAnsi="Times New Roman" w:cs="Times New Roman"/>
          <w:color w:val="000000"/>
          <w:spacing w:val="1"/>
          <w:sz w:val="24"/>
          <w:szCs w:val="24"/>
          <w:lang w:eastAsia="ru-RU"/>
        </w:rPr>
        <w:t>;</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293E41" w:rsidRPr="00293E41" w:rsidRDefault="00293E41" w:rsidP="00293E41">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двухтысячекратного размера месячного расчетного показателя на соответствующий финансовый год.</w:t>
      </w:r>
    </w:p>
    <w:p w:rsidR="00293E41" w:rsidRPr="00293E41" w:rsidRDefault="000F4F2A" w:rsidP="000F4F2A">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4"/>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lastRenderedPageBreak/>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4"/>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645BF4"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1017E4" w:rsidRPr="007C0D4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927026" w:rsidRPr="00E05ACE"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_____________________________________</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sectPr w:rsidR="009A138E" w:rsidRPr="00BE32FA" w:rsidSect="00710958">
          <w:pgSz w:w="11906" w:h="16838"/>
          <w:pgMar w:top="1134" w:right="850" w:bottom="1134" w:left="1701" w:header="708" w:footer="708" w:gutter="0"/>
          <w:cols w:space="708"/>
          <w:docGrid w:linePitch="360"/>
        </w:sectPr>
      </w:pPr>
    </w:p>
    <w:p w:rsidR="00E02FB8" w:rsidRPr="00B0631C" w:rsidRDefault="00E02FB8" w:rsidP="00443680">
      <w:pPr>
        <w:shd w:val="clear" w:color="auto" w:fill="FFFFFF"/>
        <w:spacing w:after="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Приложение 1 к Тендерной документации</w:t>
      </w:r>
    </w:p>
    <w:p w:rsidR="00E05ACE" w:rsidRPr="00B0631C" w:rsidRDefault="00E05ACE" w:rsidP="00443680">
      <w:pPr>
        <w:shd w:val="clear" w:color="auto" w:fill="FFFFFF"/>
        <w:spacing w:after="0" w:line="190" w:lineRule="atLeast"/>
        <w:ind w:firstLine="708"/>
        <w:jc w:val="both"/>
        <w:textAlignment w:val="baseline"/>
        <w:rPr>
          <w:rFonts w:ascii="Times New Roman" w:eastAsia="Times New Roman" w:hAnsi="Times New Roman" w:cs="Times New Roman"/>
          <w:i/>
          <w:color w:val="000000"/>
          <w:spacing w:val="1"/>
          <w:lang w:eastAsia="ru-RU"/>
        </w:rPr>
      </w:pPr>
      <w:r w:rsidRPr="00B0631C">
        <w:rPr>
          <w:rFonts w:ascii="Times New Roman" w:hAnsi="Times New Roman" w:cs="Times New Roman"/>
          <w:i/>
          <w:color w:val="000000"/>
          <w:spacing w:val="1"/>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E05ACE" w:rsidRPr="001874AD" w:rsidRDefault="001874AD" w:rsidP="001874AD">
      <w:pPr>
        <w:shd w:val="clear" w:color="auto" w:fill="FFFFFF"/>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1874AD">
        <w:rPr>
          <w:rFonts w:ascii="Times New Roman" w:eastAsia="Times New Roman" w:hAnsi="Times New Roman" w:cs="Times New Roman"/>
          <w:b/>
          <w:color w:val="000000"/>
          <w:spacing w:val="1"/>
          <w:sz w:val="24"/>
          <w:szCs w:val="24"/>
          <w:lang w:eastAsia="ru-RU"/>
        </w:rPr>
        <w:t>Перечень закупаемых Товаров</w:t>
      </w:r>
    </w:p>
    <w:tbl>
      <w:tblPr>
        <w:tblStyle w:val="a6"/>
        <w:tblW w:w="14567" w:type="dxa"/>
        <w:tblLook w:val="04A0" w:firstRow="1" w:lastRow="0" w:firstColumn="1" w:lastColumn="0" w:noHBand="0" w:noVBand="1"/>
      </w:tblPr>
      <w:tblGrid>
        <w:gridCol w:w="1156"/>
        <w:gridCol w:w="2209"/>
        <w:gridCol w:w="1410"/>
        <w:gridCol w:w="1509"/>
        <w:gridCol w:w="1354"/>
        <w:gridCol w:w="1564"/>
        <w:gridCol w:w="1667"/>
        <w:gridCol w:w="1327"/>
        <w:gridCol w:w="2371"/>
      </w:tblGrid>
      <w:tr w:rsidR="00B0631C" w:rsidTr="0056241E">
        <w:tc>
          <w:tcPr>
            <w:tcW w:w="1156"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 лота</w:t>
            </w:r>
          </w:p>
        </w:tc>
        <w:tc>
          <w:tcPr>
            <w:tcW w:w="2209" w:type="dxa"/>
            <w:vAlign w:val="center"/>
          </w:tcPr>
          <w:p w:rsidR="00B0631C" w:rsidRPr="00B0631C" w:rsidRDefault="00E67007" w:rsidP="00E67007">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Н</w:t>
            </w:r>
            <w:r w:rsidR="00B0631C" w:rsidRPr="00B0631C">
              <w:rPr>
                <w:rFonts w:ascii="Times New Roman" w:eastAsia="Times New Roman" w:hAnsi="Times New Roman" w:cs="Times New Roman"/>
                <w:b/>
                <w:color w:val="000000"/>
                <w:spacing w:val="1"/>
                <w:sz w:val="24"/>
                <w:szCs w:val="24"/>
                <w:lang w:eastAsia="ru-RU"/>
              </w:rPr>
              <w:t xml:space="preserve">аименование </w:t>
            </w:r>
            <w:r w:rsidR="00B0631C" w:rsidRPr="00B0631C">
              <w:rPr>
                <w:rFonts w:ascii="Times New Roman" w:hAnsi="Times New Roman" w:cs="Times New Roman"/>
                <w:b/>
                <w:color w:val="000000"/>
                <w:spacing w:val="1"/>
                <w:sz w:val="24"/>
                <w:szCs w:val="24"/>
              </w:rPr>
              <w:t>закупаемых международных непатентованных наименований закупаемых лекарственных средств и (или) медицинских изделий</w:t>
            </w:r>
          </w:p>
        </w:tc>
        <w:tc>
          <w:tcPr>
            <w:tcW w:w="1410"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Ед. измерения</w:t>
            </w:r>
          </w:p>
        </w:tc>
        <w:tc>
          <w:tcPr>
            <w:tcW w:w="1509"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Количество</w:t>
            </w:r>
          </w:p>
        </w:tc>
        <w:tc>
          <w:tcPr>
            <w:tcW w:w="1354"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Условия поставки</w:t>
            </w:r>
          </w:p>
        </w:tc>
        <w:tc>
          <w:tcPr>
            <w:tcW w:w="1564"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Срок поставки</w:t>
            </w:r>
          </w:p>
        </w:tc>
        <w:tc>
          <w:tcPr>
            <w:tcW w:w="1667"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Место поставки</w:t>
            </w:r>
          </w:p>
        </w:tc>
        <w:tc>
          <w:tcPr>
            <w:tcW w:w="1327" w:type="dxa"/>
            <w:vAlign w:val="center"/>
          </w:tcPr>
          <w:p w:rsidR="00B0631C" w:rsidRPr="00B0631C" w:rsidRDefault="00B0631C" w:rsidP="00B0631C">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sidRPr="00B0631C">
              <w:rPr>
                <w:rFonts w:ascii="Times New Roman" w:eastAsia="Times New Roman" w:hAnsi="Times New Roman" w:cs="Times New Roman"/>
                <w:b/>
                <w:color w:val="000000"/>
                <w:spacing w:val="1"/>
                <w:sz w:val="24"/>
                <w:szCs w:val="24"/>
                <w:lang w:eastAsia="ru-RU"/>
              </w:rPr>
              <w:t>Условия платежа</w:t>
            </w:r>
          </w:p>
        </w:tc>
        <w:tc>
          <w:tcPr>
            <w:tcW w:w="2371" w:type="dxa"/>
            <w:vAlign w:val="center"/>
          </w:tcPr>
          <w:p w:rsidR="00B0631C" w:rsidRPr="00B0631C" w:rsidRDefault="007A397D" w:rsidP="007A397D">
            <w:pPr>
              <w:spacing w:after="360" w:line="19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color w:val="000000"/>
                <w:spacing w:val="1"/>
                <w:sz w:val="24"/>
                <w:szCs w:val="24"/>
                <w:lang w:eastAsia="ru-RU"/>
              </w:rPr>
              <w:t>Общая с</w:t>
            </w:r>
            <w:r w:rsidR="00B0631C" w:rsidRPr="00B0631C">
              <w:rPr>
                <w:rFonts w:ascii="Times New Roman" w:eastAsia="Times New Roman" w:hAnsi="Times New Roman" w:cs="Times New Roman"/>
                <w:b/>
                <w:color w:val="000000"/>
                <w:spacing w:val="1"/>
                <w:sz w:val="24"/>
                <w:szCs w:val="24"/>
                <w:lang w:eastAsia="ru-RU"/>
              </w:rPr>
              <w:t>умма, выделенная для закупки</w:t>
            </w:r>
          </w:p>
        </w:tc>
      </w:tr>
      <w:tr w:rsidR="00B0631C" w:rsidTr="0056241E">
        <w:tc>
          <w:tcPr>
            <w:tcW w:w="1156"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2209" w:type="dxa"/>
          </w:tcPr>
          <w:p w:rsidR="00B0631C" w:rsidRPr="005F3B28" w:rsidRDefault="00BA7451" w:rsidP="005F3B28">
            <w:pPr>
              <w:pStyle w:val="ad"/>
              <w:widowControl w:val="0"/>
              <w:suppressAutoHyphens w:val="0"/>
              <w:jc w:val="both"/>
            </w:pPr>
            <w:r>
              <w:t>Суточные мониторы давления в комплекте</w:t>
            </w:r>
          </w:p>
        </w:tc>
        <w:tc>
          <w:tcPr>
            <w:tcW w:w="1410" w:type="dxa"/>
          </w:tcPr>
          <w:p w:rsidR="00B0631C"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комплект</w:t>
            </w:r>
          </w:p>
        </w:tc>
        <w:tc>
          <w:tcPr>
            <w:tcW w:w="1509" w:type="dxa"/>
          </w:tcPr>
          <w:p w:rsidR="00B0631C" w:rsidRDefault="00BA7451"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c>
          <w:tcPr>
            <w:tcW w:w="1354" w:type="dxa"/>
          </w:tcPr>
          <w:p w:rsidR="00B0631C" w:rsidRPr="00111915"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val="en-US" w:eastAsia="ru-RU"/>
              </w:rPr>
            </w:pPr>
            <w:r>
              <w:rPr>
                <w:rFonts w:ascii="Times New Roman" w:eastAsia="Times New Roman" w:hAnsi="Times New Roman" w:cs="Times New Roman"/>
                <w:color w:val="000000"/>
                <w:spacing w:val="1"/>
                <w:sz w:val="24"/>
                <w:szCs w:val="24"/>
                <w:lang w:val="en-US" w:eastAsia="ru-RU"/>
              </w:rPr>
              <w:t>DDP</w:t>
            </w:r>
          </w:p>
        </w:tc>
        <w:tc>
          <w:tcPr>
            <w:tcW w:w="1564" w:type="dxa"/>
          </w:tcPr>
          <w:p w:rsidR="00B0631C" w:rsidRPr="00111915" w:rsidRDefault="00111915"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По письменной заявке Заказчика </w:t>
            </w:r>
            <w:r w:rsidR="0056241E">
              <w:rPr>
                <w:rFonts w:ascii="Times New Roman" w:eastAsia="Times New Roman" w:hAnsi="Times New Roman" w:cs="Times New Roman"/>
                <w:color w:val="000000"/>
                <w:spacing w:val="1"/>
                <w:sz w:val="24"/>
                <w:szCs w:val="24"/>
                <w:lang w:eastAsia="ru-RU"/>
              </w:rPr>
              <w:t>в течении 15 календарных дней</w:t>
            </w:r>
          </w:p>
        </w:tc>
        <w:tc>
          <w:tcPr>
            <w:tcW w:w="1667" w:type="dxa"/>
          </w:tcPr>
          <w:p w:rsidR="00B0631C" w:rsidRDefault="00567E5D" w:rsidP="00567E5D">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г</w:t>
            </w:r>
            <w:r w:rsidR="0056241E">
              <w:rPr>
                <w:rFonts w:ascii="Times New Roman" w:eastAsia="Times New Roman" w:hAnsi="Times New Roman" w:cs="Times New Roman"/>
                <w:color w:val="000000"/>
                <w:spacing w:val="1"/>
                <w:sz w:val="24"/>
                <w:szCs w:val="24"/>
                <w:lang w:eastAsia="ru-RU"/>
              </w:rPr>
              <w:t xml:space="preserve">. </w:t>
            </w:r>
            <w:r>
              <w:rPr>
                <w:rFonts w:ascii="Times New Roman" w:eastAsia="Times New Roman" w:hAnsi="Times New Roman" w:cs="Times New Roman"/>
                <w:color w:val="000000"/>
                <w:spacing w:val="1"/>
                <w:sz w:val="24"/>
                <w:szCs w:val="24"/>
                <w:lang w:eastAsia="ru-RU"/>
              </w:rPr>
              <w:t>Астана</w:t>
            </w:r>
            <w:r w:rsidR="0056241E">
              <w:rPr>
                <w:rFonts w:ascii="Times New Roman" w:eastAsia="Times New Roman" w:hAnsi="Times New Roman" w:cs="Times New Roman"/>
                <w:color w:val="000000"/>
                <w:spacing w:val="1"/>
                <w:sz w:val="24"/>
                <w:szCs w:val="24"/>
                <w:lang w:eastAsia="ru-RU"/>
              </w:rPr>
              <w:t>, район Сарыарка, ул. А.Мамбетова, д.28</w:t>
            </w:r>
          </w:p>
        </w:tc>
        <w:tc>
          <w:tcPr>
            <w:tcW w:w="1327" w:type="dxa"/>
          </w:tcPr>
          <w:p w:rsidR="00B0631C" w:rsidRDefault="0056241E" w:rsidP="001E3381">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По факту</w:t>
            </w:r>
          </w:p>
        </w:tc>
        <w:tc>
          <w:tcPr>
            <w:tcW w:w="2371" w:type="dxa"/>
          </w:tcPr>
          <w:p w:rsidR="00B0631C" w:rsidRDefault="00BA7451" w:rsidP="00760249">
            <w:pPr>
              <w:spacing w:after="360" w:line="190" w:lineRule="atLeast"/>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10 300</w:t>
            </w:r>
            <w:bookmarkStart w:id="0" w:name="_GoBack"/>
            <w:bookmarkEnd w:id="0"/>
            <w:r>
              <w:rPr>
                <w:rFonts w:ascii="Times New Roman" w:eastAsia="Times New Roman" w:hAnsi="Times New Roman" w:cs="Times New Roman"/>
                <w:color w:val="000000"/>
                <w:spacing w:val="1"/>
                <w:sz w:val="24"/>
                <w:szCs w:val="24"/>
                <w:lang w:eastAsia="ru-RU"/>
              </w:rPr>
              <w:t> 000,00</w:t>
            </w:r>
          </w:p>
        </w:tc>
      </w:tr>
    </w:tbl>
    <w:p w:rsidR="0056241E" w:rsidRPr="009A138E" w:rsidRDefault="0056241E" w:rsidP="001E3381">
      <w:pPr>
        <w:shd w:val="clear" w:color="auto" w:fill="FFFFFF"/>
        <w:spacing w:after="360" w:line="190" w:lineRule="atLeast"/>
        <w:jc w:val="both"/>
        <w:textAlignment w:val="baseline"/>
        <w:rPr>
          <w:rFonts w:ascii="Times New Roman" w:eastAsia="Times New Roman" w:hAnsi="Times New Roman" w:cs="Times New Roman"/>
          <w:color w:val="000000"/>
          <w:spacing w:val="1"/>
          <w:sz w:val="24"/>
          <w:szCs w:val="24"/>
          <w:lang w:eastAsia="ru-RU"/>
        </w:rPr>
      </w:pPr>
    </w:p>
    <w:p w:rsidR="0056241E" w:rsidRPr="0056241E" w:rsidRDefault="00567E5D" w:rsidP="0056241E">
      <w:pPr>
        <w:autoSpaceDE w:val="0"/>
        <w:autoSpaceDN w:val="0"/>
        <w:adjustRightInd w:val="0"/>
        <w:spacing w:after="0" w:line="240" w:lineRule="auto"/>
        <w:rPr>
          <w:rFonts w:ascii="Times New Roman" w:hAnsi="Times New Roman" w:cs="Times New Roman"/>
          <w:b/>
          <w:color w:val="000000"/>
          <w:sz w:val="25"/>
          <w:szCs w:val="25"/>
        </w:rPr>
      </w:pPr>
      <w:r>
        <w:rPr>
          <w:rFonts w:ascii="Times New Roman" w:hAnsi="Times New Roman" w:cs="Times New Roman"/>
          <w:b/>
          <w:color w:val="000000"/>
          <w:sz w:val="25"/>
          <w:szCs w:val="25"/>
        </w:rPr>
        <w:t>И.о. д</w:t>
      </w:r>
      <w:r w:rsidR="0056241E" w:rsidRPr="0056241E">
        <w:rPr>
          <w:rFonts w:ascii="Times New Roman" w:hAnsi="Times New Roman" w:cs="Times New Roman"/>
          <w:b/>
          <w:color w:val="000000"/>
          <w:sz w:val="25"/>
          <w:szCs w:val="25"/>
        </w:rPr>
        <w:t>иректор</w:t>
      </w:r>
      <w:r>
        <w:rPr>
          <w:rFonts w:ascii="Times New Roman" w:hAnsi="Times New Roman" w:cs="Times New Roman"/>
          <w:b/>
          <w:color w:val="000000"/>
          <w:sz w:val="25"/>
          <w:szCs w:val="25"/>
        </w:rPr>
        <w:t>а</w:t>
      </w:r>
    </w:p>
    <w:p w:rsidR="0056241E" w:rsidRPr="0056241E" w:rsidRDefault="0056241E" w:rsidP="0056241E">
      <w:pPr>
        <w:autoSpaceDE w:val="0"/>
        <w:autoSpaceDN w:val="0"/>
        <w:adjustRightInd w:val="0"/>
        <w:spacing w:after="0" w:line="240" w:lineRule="auto"/>
        <w:rPr>
          <w:rFonts w:ascii="Times New Roman" w:hAnsi="Times New Roman" w:cs="Times New Roman"/>
          <w:b/>
          <w:color w:val="000000"/>
          <w:sz w:val="25"/>
          <w:szCs w:val="25"/>
        </w:rPr>
      </w:pPr>
      <w:r w:rsidRPr="0056241E">
        <w:rPr>
          <w:rFonts w:ascii="Times New Roman" w:hAnsi="Times New Roman" w:cs="Times New Roman"/>
          <w:b/>
          <w:color w:val="000000"/>
          <w:sz w:val="25"/>
          <w:szCs w:val="25"/>
        </w:rPr>
        <w:t>Республиканского государственного предприятия</w:t>
      </w:r>
    </w:p>
    <w:p w:rsidR="0056241E" w:rsidRPr="0056241E" w:rsidRDefault="0056241E" w:rsidP="0056241E">
      <w:pPr>
        <w:autoSpaceDE w:val="0"/>
        <w:autoSpaceDN w:val="0"/>
        <w:adjustRightInd w:val="0"/>
        <w:spacing w:after="0" w:line="240" w:lineRule="auto"/>
        <w:rPr>
          <w:rFonts w:ascii="Times New Roman" w:hAnsi="Times New Roman" w:cs="Times New Roman"/>
          <w:b/>
          <w:color w:val="000000"/>
          <w:sz w:val="25"/>
          <w:szCs w:val="25"/>
        </w:rPr>
      </w:pPr>
      <w:r w:rsidRPr="0056241E">
        <w:rPr>
          <w:rFonts w:ascii="Times New Roman" w:hAnsi="Times New Roman" w:cs="Times New Roman"/>
          <w:b/>
          <w:color w:val="000000"/>
          <w:sz w:val="25"/>
          <w:szCs w:val="25"/>
        </w:rPr>
        <w:t xml:space="preserve">на ПХВ «Центральный клинический госпиталь для инвалидов </w:t>
      </w:r>
    </w:p>
    <w:p w:rsidR="009E4DDF" w:rsidRPr="00760249" w:rsidRDefault="0056241E" w:rsidP="00760249">
      <w:pPr>
        <w:autoSpaceDE w:val="0"/>
        <w:autoSpaceDN w:val="0"/>
        <w:adjustRightInd w:val="0"/>
        <w:spacing w:after="0" w:line="240" w:lineRule="auto"/>
        <w:rPr>
          <w:rFonts w:ascii="Times New Roman" w:hAnsi="Times New Roman" w:cs="Times New Roman"/>
          <w:b/>
          <w:sz w:val="25"/>
          <w:szCs w:val="25"/>
        </w:rPr>
      </w:pPr>
      <w:r w:rsidRPr="0056241E">
        <w:rPr>
          <w:rFonts w:ascii="Times New Roman" w:hAnsi="Times New Roman" w:cs="Times New Roman"/>
          <w:b/>
          <w:color w:val="000000"/>
          <w:sz w:val="25"/>
          <w:szCs w:val="25"/>
        </w:rPr>
        <w:t>Отечественной войны» Министерства здравоохранения РК:</w:t>
      </w:r>
      <w:r w:rsidRPr="0056241E">
        <w:rPr>
          <w:rFonts w:ascii="Times New Roman" w:hAnsi="Times New Roman" w:cs="Times New Roman"/>
          <w:b/>
          <w:sz w:val="25"/>
          <w:szCs w:val="25"/>
        </w:rPr>
        <w:t xml:space="preserve"> </w:t>
      </w:r>
      <w:r w:rsidRPr="0056241E">
        <w:rPr>
          <w:rFonts w:ascii="Times New Roman" w:hAnsi="Times New Roman" w:cs="Times New Roman"/>
          <w:b/>
          <w:sz w:val="25"/>
          <w:szCs w:val="25"/>
        </w:rPr>
        <w:tab/>
      </w:r>
      <w:r w:rsidRPr="0056241E">
        <w:rPr>
          <w:rFonts w:ascii="Times New Roman" w:hAnsi="Times New Roman" w:cs="Times New Roman"/>
          <w:b/>
          <w:sz w:val="25"/>
          <w:szCs w:val="25"/>
        </w:rPr>
        <w:tab/>
      </w:r>
      <w:r w:rsidRPr="0056241E">
        <w:rPr>
          <w:rFonts w:ascii="Times New Roman" w:hAnsi="Times New Roman" w:cs="Times New Roman"/>
          <w:b/>
          <w:sz w:val="25"/>
          <w:szCs w:val="25"/>
        </w:rPr>
        <w:tab/>
        <w:t xml:space="preserve">                                   </w:t>
      </w:r>
      <w:r w:rsidR="00567E5D">
        <w:rPr>
          <w:rFonts w:ascii="Times New Roman" w:hAnsi="Times New Roman" w:cs="Times New Roman"/>
          <w:b/>
          <w:sz w:val="25"/>
          <w:szCs w:val="25"/>
        </w:rPr>
        <w:t>С. Шахметов</w:t>
      </w:r>
    </w:p>
    <w:p w:rsidR="00443680" w:rsidRDefault="00443680" w:rsidP="00BA7451">
      <w:pPr>
        <w:shd w:val="clear" w:color="auto" w:fill="FFFFFF"/>
        <w:spacing w:after="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 xml:space="preserve">Приложение </w:t>
      </w:r>
      <w:r w:rsidR="005F3B28">
        <w:rPr>
          <w:rFonts w:ascii="Times New Roman" w:hAnsi="Times New Roman" w:cs="Times New Roman"/>
          <w:color w:val="000000"/>
          <w:spacing w:val="1"/>
          <w:shd w:val="clear" w:color="auto" w:fill="FFFFFF"/>
        </w:rPr>
        <w:t>2</w:t>
      </w:r>
      <w:r w:rsidRPr="00B0631C">
        <w:rPr>
          <w:rFonts w:ascii="Times New Roman" w:hAnsi="Times New Roman" w:cs="Times New Roman"/>
          <w:color w:val="000000"/>
          <w:spacing w:val="1"/>
          <w:shd w:val="clear" w:color="auto" w:fill="FFFFFF"/>
        </w:rPr>
        <w:t xml:space="preserve"> к Тендерной документации</w:t>
      </w:r>
    </w:p>
    <w:p w:rsidR="00443680" w:rsidRPr="00BD2ACF" w:rsidRDefault="00443680" w:rsidP="00443680">
      <w:pPr>
        <w:spacing w:after="0" w:line="240" w:lineRule="auto"/>
        <w:jc w:val="center"/>
        <w:rPr>
          <w:rFonts w:ascii="Times New Roman" w:eastAsia="Times New Roman" w:hAnsi="Times New Roman" w:cs="Times New Roman"/>
          <w:b/>
          <w:bCs/>
          <w:sz w:val="24"/>
          <w:szCs w:val="24"/>
        </w:rPr>
      </w:pPr>
      <w:r w:rsidRPr="00BD2ACF">
        <w:rPr>
          <w:rFonts w:ascii="Times New Roman" w:eastAsia="Times New Roman" w:hAnsi="Times New Roman" w:cs="Times New Roman"/>
          <w:b/>
          <w:bCs/>
          <w:color w:val="000000"/>
          <w:sz w:val="24"/>
          <w:szCs w:val="24"/>
        </w:rPr>
        <w:t>Техническая спецификация</w:t>
      </w:r>
    </w:p>
    <w:p w:rsidR="00443680" w:rsidRPr="00806E7A" w:rsidRDefault="00443680" w:rsidP="00443680">
      <w:pPr>
        <w:spacing w:after="0" w:line="240" w:lineRule="auto"/>
        <w:jc w:val="right"/>
        <w:rPr>
          <w:rFonts w:ascii="Times New Roman" w:eastAsia="Times New Roman" w:hAnsi="Times New Roman" w:cs="Times New Roman"/>
          <w:b/>
          <w:bCs/>
        </w:rPr>
      </w:pP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r w:rsidRPr="00806E7A">
        <w:rPr>
          <w:rFonts w:ascii="Times New Roman" w:eastAsia="Times New Roman" w:hAnsi="Times New Roman" w:cs="Times New Roman"/>
          <w:b/>
          <w:bCs/>
        </w:rPr>
        <w:tab/>
      </w:r>
    </w:p>
    <w:p w:rsidR="00443680" w:rsidRPr="00806E7A" w:rsidRDefault="00443680" w:rsidP="00443680">
      <w:pPr>
        <w:spacing w:after="0" w:line="240" w:lineRule="auto"/>
        <w:jc w:val="right"/>
        <w:rPr>
          <w:rFonts w:ascii="Times New Roman" w:eastAsia="Times New Roman" w:hAnsi="Times New Roman" w:cs="Times New Roman"/>
          <w:b/>
          <w:bCs/>
        </w:rPr>
      </w:pPr>
    </w:p>
    <w:p w:rsidR="005F3B28" w:rsidRDefault="00BA7451" w:rsidP="005F3B28">
      <w:pPr>
        <w:pStyle w:val="ad"/>
        <w:widowControl w:val="0"/>
        <w:suppressAutoHyphens w:val="0"/>
        <w:jc w:val="center"/>
      </w:pPr>
      <w:r>
        <w:rPr>
          <w:b/>
        </w:rPr>
        <w:t>Суточные мониторы давления в комплекте</w:t>
      </w:r>
    </w:p>
    <w:p w:rsidR="005F3B28" w:rsidRDefault="005F3B28" w:rsidP="005F3B28">
      <w:pPr>
        <w:pStyle w:val="ad"/>
        <w:widowControl w:val="0"/>
        <w:suppressAutoHyphens w:val="0"/>
        <w:jc w:val="center"/>
        <w:rPr>
          <w:b/>
          <w:bCs/>
          <w:color w:val="000000"/>
        </w:rPr>
      </w:pPr>
    </w:p>
    <w:tbl>
      <w:tblPr>
        <w:tblW w:w="15817" w:type="dxa"/>
        <w:tblInd w:w="-825" w:type="dxa"/>
        <w:tblLayout w:type="fixed"/>
        <w:tblLook w:val="0000" w:firstRow="0" w:lastRow="0" w:firstColumn="0" w:lastColumn="0" w:noHBand="0" w:noVBand="0"/>
      </w:tblPr>
      <w:tblGrid>
        <w:gridCol w:w="850"/>
        <w:gridCol w:w="3769"/>
        <w:gridCol w:w="1843"/>
        <w:gridCol w:w="2409"/>
        <w:gridCol w:w="5387"/>
        <w:gridCol w:w="1559"/>
      </w:tblGrid>
      <w:tr w:rsidR="00BA7451" w:rsidRPr="00BA7451" w:rsidTr="007A397D">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A7451" w:rsidRPr="007A397D" w:rsidRDefault="00BA7451" w:rsidP="005E6B3B">
            <w:pPr>
              <w:tabs>
                <w:tab w:val="left" w:pos="450"/>
              </w:tabs>
              <w:snapToGrid w:val="0"/>
              <w:spacing w:after="0" w:line="240" w:lineRule="auto"/>
              <w:jc w:val="center"/>
              <w:rPr>
                <w:rFonts w:ascii="Times New Roman" w:eastAsia="Times New Roman" w:hAnsi="Times New Roman" w:cs="Times New Roman"/>
              </w:rPr>
            </w:pPr>
            <w:r w:rsidRPr="007A397D">
              <w:rPr>
                <w:rFonts w:ascii="Times New Roman" w:eastAsia="Times New Roman" w:hAnsi="Times New Roman" w:cs="Times New Roman"/>
              </w:rPr>
              <w:t>1</w:t>
            </w:r>
          </w:p>
        </w:tc>
        <w:tc>
          <w:tcPr>
            <w:tcW w:w="3769" w:type="dxa"/>
            <w:tcBorders>
              <w:top w:val="single" w:sz="4" w:space="0" w:color="000000"/>
              <w:left w:val="single" w:sz="4" w:space="0" w:color="000000"/>
              <w:bottom w:val="single" w:sz="4" w:space="0" w:color="000000"/>
            </w:tcBorders>
            <w:shd w:val="clear" w:color="auto" w:fill="auto"/>
            <w:vAlign w:val="center"/>
          </w:tcPr>
          <w:p w:rsidR="00BA7451" w:rsidRPr="007A397D" w:rsidRDefault="00BA7451" w:rsidP="005E6B3B">
            <w:pPr>
              <w:tabs>
                <w:tab w:val="left" w:pos="450"/>
              </w:tabs>
              <w:snapToGrid w:val="0"/>
              <w:spacing w:after="0" w:line="240" w:lineRule="auto"/>
              <w:ind w:right="-108"/>
              <w:rPr>
                <w:rFonts w:ascii="Times New Roman" w:eastAsia="Times New Roman" w:hAnsi="Times New Roman" w:cs="Times New Roman"/>
                <w:i/>
              </w:rPr>
            </w:pPr>
            <w:r w:rsidRPr="007A397D">
              <w:rPr>
                <w:rFonts w:ascii="Times New Roman" w:eastAsia="Times New Roman" w:hAnsi="Times New Roman" w:cs="Times New Roman"/>
              </w:rPr>
              <w:t xml:space="preserve">Наименование </w:t>
            </w:r>
          </w:p>
          <w:p w:rsidR="00BA7451" w:rsidRPr="007A397D" w:rsidRDefault="00BA7451" w:rsidP="005E6B3B">
            <w:pPr>
              <w:tabs>
                <w:tab w:val="left" w:pos="450"/>
              </w:tabs>
              <w:spacing w:after="0" w:line="240" w:lineRule="auto"/>
              <w:ind w:right="-108"/>
              <w:rPr>
                <w:rFonts w:ascii="Times New Roman" w:hAnsi="Times New Roman" w:cs="Times New Roman"/>
                <w:bCs/>
                <w:color w:val="000000"/>
              </w:rPr>
            </w:pPr>
          </w:p>
        </w:tc>
        <w:tc>
          <w:tcPr>
            <w:tcW w:w="11198" w:type="dxa"/>
            <w:gridSpan w:val="4"/>
            <w:tcBorders>
              <w:top w:val="single" w:sz="4" w:space="0" w:color="000000"/>
              <w:left w:val="single" w:sz="4" w:space="0" w:color="000000"/>
              <w:bottom w:val="single" w:sz="4" w:space="0" w:color="000000"/>
              <w:right w:val="single" w:sz="4" w:space="0" w:color="000000"/>
            </w:tcBorders>
            <w:shd w:val="clear" w:color="auto" w:fill="auto"/>
          </w:tcPr>
          <w:p w:rsidR="00BA7451" w:rsidRPr="00BA7451" w:rsidRDefault="00BA7451" w:rsidP="005E6B3B">
            <w:pPr>
              <w:spacing w:after="0" w:line="240" w:lineRule="auto"/>
              <w:rPr>
                <w:rFonts w:ascii="Times New Roman" w:eastAsia="Times New Roman" w:hAnsi="Times New Roman" w:cs="Times New Roman"/>
                <w:bCs/>
                <w:color w:val="000000" w:themeColor="text1"/>
              </w:rPr>
            </w:pPr>
            <w:r w:rsidRPr="00BA7451">
              <w:rPr>
                <w:rFonts w:ascii="Times New Roman" w:eastAsia="Times New Roman" w:hAnsi="Times New Roman" w:cs="Times New Roman"/>
                <w:bCs/>
                <w:color w:val="000000" w:themeColor="text1"/>
              </w:rPr>
              <w:t xml:space="preserve">Система мониторинга кровяного </w:t>
            </w:r>
            <w:r>
              <w:rPr>
                <w:rFonts w:ascii="Times New Roman" w:eastAsia="Times New Roman" w:hAnsi="Times New Roman" w:cs="Times New Roman"/>
                <w:bCs/>
                <w:color w:val="000000" w:themeColor="text1"/>
              </w:rPr>
              <w:t>давления в комплекте</w:t>
            </w:r>
          </w:p>
          <w:p w:rsidR="00BA7451" w:rsidRPr="00BA7451" w:rsidRDefault="00BA7451" w:rsidP="005E6B3B">
            <w:pPr>
              <w:autoSpaceDE w:val="0"/>
              <w:autoSpaceDN w:val="0"/>
              <w:adjustRightInd w:val="0"/>
              <w:spacing w:after="0"/>
              <w:rPr>
                <w:rFonts w:ascii="Times New Roman" w:hAnsi="Times New Roman" w:cs="Times New Roman"/>
                <w:b/>
                <w:bCs/>
              </w:rPr>
            </w:pPr>
          </w:p>
        </w:tc>
      </w:tr>
      <w:tr w:rsidR="00BA7451" w:rsidRPr="00BA7451" w:rsidTr="007A397D">
        <w:trPr>
          <w:trHeight w:val="611"/>
        </w:trPr>
        <w:tc>
          <w:tcPr>
            <w:tcW w:w="850" w:type="dxa"/>
            <w:vMerge w:val="restart"/>
            <w:tcBorders>
              <w:top w:val="single" w:sz="4" w:space="0" w:color="000000"/>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jc w:val="center"/>
              <w:rPr>
                <w:rFonts w:ascii="Times New Roman" w:eastAsia="Times New Roman" w:hAnsi="Times New Roman" w:cs="Times New Roman"/>
                <w:b/>
              </w:rPr>
            </w:pPr>
          </w:p>
          <w:p w:rsidR="00BA7451" w:rsidRPr="00BA7451" w:rsidRDefault="00BA7451" w:rsidP="005E6B3B">
            <w:pPr>
              <w:snapToGrid w:val="0"/>
              <w:spacing w:after="0" w:line="240" w:lineRule="auto"/>
              <w:rPr>
                <w:rFonts w:ascii="Times New Roman" w:eastAsia="Times New Roman" w:hAnsi="Times New Roman" w:cs="Times New Roman"/>
                <w:b/>
              </w:rPr>
            </w:pPr>
          </w:p>
          <w:p w:rsidR="00BA7451" w:rsidRPr="00BA7451" w:rsidRDefault="00BA7451" w:rsidP="005E6B3B">
            <w:pPr>
              <w:snapToGrid w:val="0"/>
              <w:spacing w:after="0" w:line="240" w:lineRule="auto"/>
              <w:rPr>
                <w:rFonts w:ascii="Times New Roman" w:eastAsia="Times New Roman" w:hAnsi="Times New Roman" w:cs="Times New Roman"/>
                <w:b/>
              </w:rPr>
            </w:pPr>
          </w:p>
        </w:tc>
        <w:tc>
          <w:tcPr>
            <w:tcW w:w="3769" w:type="dxa"/>
            <w:vMerge w:val="restart"/>
            <w:tcBorders>
              <w:top w:val="single" w:sz="4" w:space="0" w:color="000000"/>
              <w:left w:val="single" w:sz="4" w:space="0" w:color="000000"/>
            </w:tcBorders>
            <w:shd w:val="clear" w:color="auto" w:fill="auto"/>
            <w:vAlign w:val="center"/>
          </w:tcPr>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BA7451" w:rsidRDefault="00BA7451" w:rsidP="005E6B3B">
            <w:pPr>
              <w:snapToGrid w:val="0"/>
              <w:spacing w:after="0" w:line="240" w:lineRule="auto"/>
              <w:ind w:right="-108"/>
              <w:jc w:val="center"/>
              <w:rPr>
                <w:rFonts w:ascii="Times New Roman" w:eastAsia="Times New Roman" w:hAnsi="Times New Roman" w:cs="Times New Roman"/>
                <w:b/>
              </w:rPr>
            </w:pPr>
          </w:p>
          <w:p w:rsidR="00BA7451" w:rsidRPr="007A397D" w:rsidRDefault="00BA7451" w:rsidP="005E6B3B">
            <w:pPr>
              <w:snapToGrid w:val="0"/>
              <w:spacing w:after="0" w:line="240" w:lineRule="auto"/>
              <w:ind w:right="-108"/>
              <w:jc w:val="center"/>
              <w:rPr>
                <w:rFonts w:ascii="Times New Roman" w:eastAsia="Times New Roman" w:hAnsi="Times New Roman" w:cs="Times New Roman"/>
              </w:rPr>
            </w:pPr>
            <w:r w:rsidRPr="007A397D">
              <w:rPr>
                <w:rFonts w:ascii="Times New Roman" w:eastAsia="Times New Roman" w:hAnsi="Times New Roman" w:cs="Times New Roman"/>
              </w:rPr>
              <w:t>Требования к комплектации</w:t>
            </w:r>
          </w:p>
          <w:p w:rsidR="00BA7451" w:rsidRPr="00BA7451" w:rsidRDefault="00BA7451" w:rsidP="005E6B3B">
            <w:pPr>
              <w:snapToGrid w:val="0"/>
              <w:spacing w:after="0" w:line="240" w:lineRule="auto"/>
              <w:ind w:right="-108"/>
              <w:rPr>
                <w:rFonts w:ascii="Times New Roman" w:eastAsia="Times New Roman" w:hAnsi="Times New Roman" w:cs="Times New Roman"/>
                <w:b/>
              </w:rPr>
            </w:pPr>
          </w:p>
          <w:p w:rsidR="00BA7451" w:rsidRPr="00BA7451" w:rsidRDefault="00BA7451" w:rsidP="005E6B3B">
            <w:pPr>
              <w:snapToGrid w:val="0"/>
              <w:spacing w:after="0" w:line="240" w:lineRule="auto"/>
              <w:ind w:right="-108"/>
              <w:rPr>
                <w:rFonts w:ascii="Times New Roman" w:eastAsia="Times New Roman" w:hAnsi="Times New Roman" w:cs="Times New Roman"/>
                <w:i/>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rPr>
            </w:pPr>
            <w:r w:rsidRPr="00BA7451">
              <w:rPr>
                <w:rFonts w:ascii="Times New Roman" w:eastAsia="Times New Roman" w:hAnsi="Times New Roman" w:cs="Times New Roman"/>
              </w:rPr>
              <w:t>№</w:t>
            </w:r>
          </w:p>
          <w:p w:rsidR="00BA7451" w:rsidRPr="00BA7451" w:rsidRDefault="00BA7451" w:rsidP="005E6B3B">
            <w:pPr>
              <w:spacing w:after="0" w:line="240" w:lineRule="auto"/>
              <w:jc w:val="center"/>
              <w:rPr>
                <w:rFonts w:ascii="Times New Roman" w:eastAsia="Times New Roman" w:hAnsi="Times New Roman" w:cs="Times New Roman"/>
              </w:rPr>
            </w:pPr>
            <w:r w:rsidRPr="00BA7451">
              <w:rPr>
                <w:rFonts w:ascii="Times New Roman" w:eastAsia="Times New Roman" w:hAnsi="Times New Roman" w:cs="Times New Roman"/>
              </w:rPr>
              <w:t>п/п</w:t>
            </w:r>
          </w:p>
        </w:tc>
        <w:tc>
          <w:tcPr>
            <w:tcW w:w="2409" w:type="dxa"/>
            <w:tcBorders>
              <w:top w:val="single" w:sz="4" w:space="0" w:color="000000"/>
              <w:left w:val="single" w:sz="4" w:space="0" w:color="000000"/>
              <w:bottom w:val="single" w:sz="4" w:space="0" w:color="000000"/>
            </w:tcBorders>
            <w:shd w:val="clear" w:color="auto" w:fill="auto"/>
          </w:tcPr>
          <w:p w:rsidR="00BA7451" w:rsidRPr="00BA7451" w:rsidRDefault="00BA7451" w:rsidP="00BA7451">
            <w:pPr>
              <w:snapToGrid w:val="0"/>
              <w:spacing w:after="0" w:line="240" w:lineRule="auto"/>
              <w:rPr>
                <w:rFonts w:ascii="Times New Roman" w:eastAsia="Times New Roman" w:hAnsi="Times New Roman" w:cs="Times New Roman"/>
              </w:rPr>
            </w:pPr>
            <w:r w:rsidRPr="00BA7451">
              <w:rPr>
                <w:rFonts w:ascii="Times New Roman" w:eastAsia="Times New Roman" w:hAnsi="Times New Roman" w:cs="Times New Roman"/>
              </w:rPr>
              <w:t xml:space="preserve">Наименование комплектующего к медицинской технике </w:t>
            </w:r>
          </w:p>
        </w:tc>
        <w:tc>
          <w:tcPr>
            <w:tcW w:w="5387" w:type="dxa"/>
            <w:tcBorders>
              <w:top w:val="single" w:sz="4" w:space="0" w:color="000000"/>
              <w:left w:val="single" w:sz="4" w:space="0" w:color="000000"/>
              <w:bottom w:val="single" w:sz="4" w:space="0" w:color="000000"/>
            </w:tcBorders>
            <w:shd w:val="clear" w:color="auto" w:fill="auto"/>
          </w:tcPr>
          <w:p w:rsidR="00BA7451" w:rsidRPr="00BA7451" w:rsidRDefault="00BA7451" w:rsidP="005E6B3B">
            <w:pPr>
              <w:snapToGrid w:val="0"/>
              <w:spacing w:after="0" w:line="240" w:lineRule="auto"/>
              <w:rPr>
                <w:rFonts w:ascii="Times New Roman" w:eastAsia="Times New Roman" w:hAnsi="Times New Roman" w:cs="Times New Roman"/>
              </w:rPr>
            </w:pPr>
            <w:r>
              <w:rPr>
                <w:rFonts w:ascii="Times New Roman" w:eastAsia="Times New Roman" w:hAnsi="Times New Roman" w:cs="Times New Roman"/>
              </w:rPr>
              <w:t>Характеристика товара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BA7451" w:rsidRPr="00BA7451" w:rsidRDefault="00BA7451" w:rsidP="005E6B3B">
            <w:pPr>
              <w:spacing w:after="0" w:line="240" w:lineRule="auto"/>
              <w:rPr>
                <w:rFonts w:ascii="Times New Roman" w:eastAsia="Times New Roman" w:hAnsi="Times New Roman" w:cs="Times New Roman"/>
              </w:rPr>
            </w:pPr>
            <w:r w:rsidRPr="00BA7451">
              <w:rPr>
                <w:rFonts w:ascii="Times New Roman" w:eastAsia="Times New Roman" w:hAnsi="Times New Roman" w:cs="Times New Roman"/>
              </w:rPr>
              <w:t>Требуемое количество</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1198" w:type="dxa"/>
            <w:gridSpan w:val="4"/>
            <w:tcBorders>
              <w:top w:val="single" w:sz="4" w:space="0" w:color="000000"/>
              <w:left w:val="single" w:sz="4" w:space="0" w:color="000000"/>
              <w:bottom w:val="single" w:sz="4" w:space="0" w:color="000000"/>
              <w:right w:val="single" w:sz="4" w:space="0" w:color="000000"/>
            </w:tcBorders>
            <w:shd w:val="clear" w:color="auto" w:fill="auto"/>
          </w:tcPr>
          <w:p w:rsidR="00BA7451" w:rsidRPr="00BA7451" w:rsidRDefault="00BA7451" w:rsidP="005E6B3B">
            <w:pPr>
              <w:snapToGrid w:val="0"/>
              <w:spacing w:after="0" w:line="240" w:lineRule="auto"/>
              <w:rPr>
                <w:rFonts w:ascii="Times New Roman" w:hAnsi="Times New Roman" w:cs="Times New Roman"/>
              </w:rPr>
            </w:pPr>
            <w:r w:rsidRPr="00BA7451">
              <w:rPr>
                <w:rFonts w:ascii="Times New Roman" w:eastAsia="Times New Roman" w:hAnsi="Times New Roman" w:cs="Times New Roman"/>
              </w:rPr>
              <w:t>Основные комплектующие</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rPr>
            </w:pPr>
            <w:r w:rsidRPr="00BA7451">
              <w:rPr>
                <w:rFonts w:ascii="Times New Roman" w:hAnsi="Times New Roman" w:cs="Times New Roman"/>
              </w:rPr>
              <w:t>1</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основной прибор</w:t>
            </w:r>
          </w:p>
        </w:tc>
        <w:tc>
          <w:tcPr>
            <w:tcW w:w="5387" w:type="dxa"/>
            <w:tcBorders>
              <w:top w:val="single" w:sz="4" w:space="0" w:color="000000"/>
              <w:left w:val="single" w:sz="4" w:space="0" w:color="000000"/>
              <w:bottom w:val="single" w:sz="4" w:space="0" w:color="000000"/>
            </w:tcBorders>
            <w:shd w:val="clear" w:color="auto" w:fill="auto"/>
          </w:tcPr>
          <w:p w:rsidR="00BA7451" w:rsidRPr="00BA7451" w:rsidRDefault="00BA7451" w:rsidP="005E6B3B">
            <w:pPr>
              <w:spacing w:after="0" w:line="240" w:lineRule="auto"/>
              <w:rPr>
                <w:rFonts w:ascii="Times New Roman" w:eastAsia="Times New Roman" w:hAnsi="Times New Roman" w:cs="Times New Roman"/>
                <w:color w:val="000000"/>
                <w:lang w:eastAsia="ru-RU"/>
              </w:rPr>
            </w:pPr>
            <w:r w:rsidRPr="00BA7451">
              <w:rPr>
                <w:rFonts w:ascii="Times New Roman" w:eastAsia="Times New Roman" w:hAnsi="Times New Roman" w:cs="Times New Roman"/>
                <w:color w:val="000000"/>
                <w:lang w:eastAsia="ru-RU"/>
              </w:rPr>
              <w:t xml:space="preserve">Прибор для неинвазивный амбулаторный мониторинг кровяного давления для 24-, 27-, 48- или 51-часового мониторинга. Пошаговое выкачивание воздуха для более высокого комфорта пациента. Большой и удобный для чтения экран. Отображение уровня напряжения батареи на экране. Бесшумное управление и легкий вес модуля. Возможность остановки измерения артериального давления нажатием на кнопку в любой момент, пока наполняется манжета. Возможность дополнительного измерения артериального давления вручную, результат измерения с отметкой о том, что оно выполнялось вручную, будет сохранен в памяти прибор. Быстрая связь между устройством и ПК. Многочисленные функции безопасности пациента включены в аппарат. Можно производить дополнительные измерения. Кнопка день/ночь позволяет регулировать измерения в зависимости образа жизни пациента. Значимые события можно отмечать вручную. Внутренняя память содержит место для 600 измерений. Оценка: После обследования, измеренные </w:t>
            </w:r>
            <w:r w:rsidR="007A397D" w:rsidRPr="00BA7451">
              <w:rPr>
                <w:rFonts w:ascii="Times New Roman" w:eastAsia="Times New Roman" w:hAnsi="Times New Roman" w:cs="Times New Roman"/>
                <w:color w:val="000000"/>
                <w:lang w:eastAsia="ru-RU"/>
              </w:rPr>
              <w:t>данные,</w:t>
            </w:r>
            <w:r w:rsidRPr="00BA7451">
              <w:rPr>
                <w:rFonts w:ascii="Times New Roman" w:eastAsia="Times New Roman" w:hAnsi="Times New Roman" w:cs="Times New Roman"/>
                <w:color w:val="000000"/>
                <w:lang w:eastAsia="ru-RU"/>
              </w:rPr>
              <w:t xml:space="preserve"> передаются с устройства в ПК через высокоскоростной оптический </w:t>
            </w:r>
            <w:r w:rsidRPr="00BA7451">
              <w:rPr>
                <w:rFonts w:ascii="Times New Roman" w:eastAsia="Times New Roman" w:hAnsi="Times New Roman" w:cs="Times New Roman"/>
                <w:color w:val="000000"/>
                <w:lang w:eastAsia="ru-RU"/>
              </w:rPr>
              <w:lastRenderedPageBreak/>
              <w:t>кабель, соединенный через USB порт.  Размеры 70 х 99 х 30 мм, Время мониторинга кровяного давления 24, 27, 48, 51 часов, перезаряжаемые щелочные батареи 2 AA перезаряжаемых батареи или 2 AA щелочных батареи, Передача данных в ПК по оптическому USB -кабелю, 115200 бод, Метод измерения артериального давления осцилляторный, максимально количество сохраненных измерений более 600 измерений, диапазон измерения артериального давления 0-300 мм.рт.ст, статическая точность ± 3 мм.рт.ст. или ± 2% от измеренного значения, диапазон измерения артериального давления 30-260 мм.рт.ст,  диапазон измерения частоты пульса 40-200 ударов в минуту, точность измерения артериального давления тот же алгоритм измерения, одобренный в соответствии с протоколом BHS, датчик давления пьезорезистивный, накачивание воздухом автоматически управляемый насос, безопасность максимальное накачивание до 300 мм.рт.ст.;</w:t>
            </w:r>
          </w:p>
          <w:p w:rsidR="00BA7451" w:rsidRPr="00BA7451" w:rsidRDefault="00BA7451" w:rsidP="007A397D">
            <w:pPr>
              <w:spacing w:after="0" w:line="240" w:lineRule="auto"/>
              <w:jc w:val="both"/>
              <w:rPr>
                <w:rFonts w:ascii="Times New Roman" w:hAnsi="Times New Roman" w:cs="Times New Roman"/>
                <w:bCs/>
                <w:color w:val="000000"/>
              </w:rPr>
            </w:pPr>
            <w:r w:rsidRPr="00BA7451">
              <w:rPr>
                <w:rFonts w:ascii="Times New Roman" w:eastAsia="Times New Roman" w:hAnsi="Times New Roman" w:cs="Times New Roman"/>
                <w:color w:val="000000"/>
                <w:lang w:eastAsia="ru-RU"/>
              </w:rPr>
              <w:t>независимый предохранительный клапан, постепенное и быстрое выпускание воздуха автоматический клапан выпуска давления. Безопасность Класс II в соответствии IEC 536.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lastRenderedPageBreak/>
              <w:t>5 шт.</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11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napToGrid w:val="0"/>
              <w:spacing w:after="0" w:line="240" w:lineRule="auto"/>
              <w:rPr>
                <w:rFonts w:ascii="Times New Roman" w:hAnsi="Times New Roman" w:cs="Times New Roman"/>
                <w:i/>
              </w:rPr>
            </w:pPr>
            <w:r w:rsidRPr="00BA7451">
              <w:rPr>
                <w:rFonts w:ascii="Times New Roman" w:hAnsi="Times New Roman" w:cs="Times New Roman"/>
                <w:i/>
              </w:rPr>
              <w:t>Дополнительные комплектующие:</w:t>
            </w:r>
          </w:p>
        </w:tc>
      </w:tr>
      <w:tr w:rsidR="00BA7451" w:rsidRPr="00BA7451" w:rsidTr="007A397D">
        <w:trPr>
          <w:trHeight w:val="683"/>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сумка с фиксирующим ремнем</w:t>
            </w:r>
          </w:p>
        </w:tc>
        <w:tc>
          <w:tcPr>
            <w:tcW w:w="5387"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rPr>
                <w:rFonts w:ascii="Times New Roman" w:hAnsi="Times New Roman" w:cs="Times New Roman"/>
                <w:bCs/>
                <w:color w:val="000000"/>
              </w:rPr>
            </w:pPr>
            <w:r w:rsidRPr="00BA7451">
              <w:rPr>
                <w:rFonts w:ascii="Times New Roman" w:hAnsi="Times New Roman" w:cs="Times New Roman"/>
                <w:bCs/>
                <w:color w:val="000000"/>
              </w:rPr>
              <w:t>Чехол с ремнями. Застёжка на липучке. Ремни для пояса и плеча. Материал - синтетическое волокно. Размер 100 х 70 х 40 мм</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10шт.</w:t>
            </w:r>
          </w:p>
        </w:tc>
      </w:tr>
      <w:tr w:rsidR="00BA7451" w:rsidRPr="00BA7451" w:rsidTr="007A397D">
        <w:trPr>
          <w:trHeight w:val="865"/>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2</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кабель интерфейс</w:t>
            </w:r>
          </w:p>
        </w:tc>
        <w:tc>
          <w:tcPr>
            <w:tcW w:w="5387"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Коммуникационный кабель для передачи данных. Материал стекловолокно. Длина 2 м. Подключение</w:t>
            </w:r>
            <w:r w:rsidR="007A397D">
              <w:rPr>
                <w:rFonts w:ascii="Times New Roman" w:hAnsi="Times New Roman" w:cs="Times New Roman"/>
                <w:bCs/>
                <w:color w:val="000000"/>
              </w:rPr>
              <w:t xml:space="preserve"> </w:t>
            </w:r>
            <w:r w:rsidRPr="00BA7451">
              <w:rPr>
                <w:rFonts w:ascii="Times New Roman" w:hAnsi="Times New Roman" w:cs="Times New Roman"/>
                <w:bCs/>
                <w:color w:val="000000"/>
              </w:rPr>
              <w:t>USB</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5шт.</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3</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стандартная манжета для взрослых</w:t>
            </w:r>
          </w:p>
        </w:tc>
        <w:tc>
          <w:tcPr>
            <w:tcW w:w="5387"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 xml:space="preserve">Плечевая оклюзионная манжета. Крепление на липучке. Клипса для одежды. Материал камеры </w:t>
            </w:r>
            <w:r w:rsidRPr="00BA7451">
              <w:rPr>
                <w:rFonts w:ascii="Times New Roman" w:hAnsi="Times New Roman" w:cs="Times New Roman"/>
                <w:bCs/>
                <w:color w:val="000000"/>
              </w:rPr>
              <w:lastRenderedPageBreak/>
              <w:t>латекс. Размер камеры 120 х 250 мм. Размер манжеты 150 х 580 мм. Материал манжеты Синтетическое волокно.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lastRenderedPageBreak/>
              <w:t>5шт.</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4</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зарядное устройство</w:t>
            </w:r>
          </w:p>
        </w:tc>
        <w:tc>
          <w:tcPr>
            <w:tcW w:w="5387"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Зарядное устройство на 4 аккумуляторные батарейки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5шт.</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5</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 xml:space="preserve">программное обеспечение </w:t>
            </w:r>
          </w:p>
        </w:tc>
        <w:tc>
          <w:tcPr>
            <w:tcW w:w="5387"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Программное обеспечение анализ кровяного давления. Графическая и табличная интерпретация. Простой, короткий, и в то же время полностью понятный отчет. Автоматическая</w:t>
            </w:r>
            <w:r w:rsidR="007A397D" w:rsidRPr="007A397D">
              <w:rPr>
                <w:rFonts w:ascii="Times New Roman" w:hAnsi="Times New Roman" w:cs="Times New Roman"/>
                <w:bCs/>
                <w:color w:val="000000"/>
                <w:lang w:val="en-US"/>
              </w:rPr>
              <w:t xml:space="preserve"> </w:t>
            </w:r>
            <w:r w:rsidRPr="00BA7451">
              <w:rPr>
                <w:rFonts w:ascii="Times New Roman" w:hAnsi="Times New Roman" w:cs="Times New Roman"/>
                <w:bCs/>
                <w:color w:val="000000"/>
              </w:rPr>
              <w:t>интерпретация</w:t>
            </w:r>
            <w:r w:rsidR="007A397D" w:rsidRPr="007A397D">
              <w:rPr>
                <w:rFonts w:ascii="Times New Roman" w:hAnsi="Times New Roman" w:cs="Times New Roman"/>
                <w:bCs/>
                <w:color w:val="000000"/>
                <w:lang w:val="en-US"/>
              </w:rPr>
              <w:t xml:space="preserve"> </w:t>
            </w:r>
            <w:r w:rsidRPr="00BA7451">
              <w:rPr>
                <w:rFonts w:ascii="Times New Roman" w:hAnsi="Times New Roman" w:cs="Times New Roman"/>
                <w:bCs/>
                <w:color w:val="000000"/>
              </w:rPr>
              <w:t>артериального</w:t>
            </w:r>
            <w:r w:rsidR="007A397D" w:rsidRPr="007A397D">
              <w:rPr>
                <w:rFonts w:ascii="Times New Roman" w:hAnsi="Times New Roman" w:cs="Times New Roman"/>
                <w:bCs/>
                <w:color w:val="000000"/>
                <w:lang w:val="en-US"/>
              </w:rPr>
              <w:t xml:space="preserve"> </w:t>
            </w:r>
            <w:r w:rsidRPr="00BA7451">
              <w:rPr>
                <w:rFonts w:ascii="Times New Roman" w:hAnsi="Times New Roman" w:cs="Times New Roman"/>
                <w:bCs/>
                <w:color w:val="000000"/>
              </w:rPr>
              <w:t>давления</w:t>
            </w:r>
            <w:r w:rsidRPr="00BA7451">
              <w:rPr>
                <w:rFonts w:ascii="Times New Roman" w:hAnsi="Times New Roman" w:cs="Times New Roman"/>
                <w:bCs/>
                <w:color w:val="000000"/>
                <w:lang w:val="en-US"/>
              </w:rPr>
              <w:t xml:space="preserve">. </w:t>
            </w:r>
            <w:r w:rsidRPr="00BA7451">
              <w:rPr>
                <w:rFonts w:ascii="Times New Roman" w:hAnsi="Times New Roman" w:cs="Times New Roman"/>
                <w:bCs/>
                <w:color w:val="000000"/>
              </w:rPr>
              <w:t>Обследование: Система следит за кровяным давлением в течение 24-, 27-, 48- или 51 часов, с регулярными интервалами, установленными доктором. При настройке измерительных интервалов можно использовать высокий уровень гибкости. Программа автоматически производит детальный анализ значений кровяного давления, с графической и табельной интерпретацией результатов обследования. Функции вывода данных и отчетности простые и понятные. Точность алгоритма, использованного в этом устройстве, была клинически проверена на предмет соответствия критериям BHS и AAMI. Печать: Окончательный печатный отчет, при необходимости, может быть обзорным и может включать комментарии доктора</w:t>
            </w:r>
          </w:p>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Возможность экспорта данных из исследования в формате MS Excel.</w:t>
            </w:r>
            <w:r w:rsidR="007A397D">
              <w:rPr>
                <w:rFonts w:ascii="Times New Roman" w:hAnsi="Times New Roman" w:cs="Times New Roman"/>
                <w:bCs/>
                <w:color w:val="000000"/>
              </w:rPr>
              <w:t xml:space="preserve"> </w:t>
            </w:r>
            <w:r w:rsidRPr="00BA7451">
              <w:rPr>
                <w:rFonts w:ascii="Times New Roman" w:hAnsi="Times New Roman" w:cs="Times New Roman"/>
                <w:bCs/>
                <w:color w:val="000000"/>
              </w:rPr>
              <w:t>Измеряемые данные: систолическое АД, диастолическое АД, частота сердечны сокращений.</w:t>
            </w:r>
            <w:r w:rsidR="007A397D">
              <w:rPr>
                <w:rFonts w:ascii="Times New Roman" w:hAnsi="Times New Roman" w:cs="Times New Roman"/>
                <w:bCs/>
                <w:color w:val="000000"/>
              </w:rPr>
              <w:t xml:space="preserve"> </w:t>
            </w:r>
            <w:r w:rsidRPr="00BA7451">
              <w:rPr>
                <w:rFonts w:ascii="Times New Roman" w:hAnsi="Times New Roman" w:cs="Times New Roman"/>
                <w:bCs/>
                <w:color w:val="000000"/>
              </w:rPr>
              <w:t>Вычисляемые данные: пульсовое давление крови, среднее гемодинамическое артериальное давление, усредненные значения, степень ночного снижения (СНС) или суточный индекс, индекс времени гипертензии, индекс времени гипотензии, нагрузка гипертензией, нагрузка гипотензией, подъем АД в утренние часы, вариабельность АД.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5шт.</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6</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 xml:space="preserve">большая манжета для </w:t>
            </w:r>
            <w:r w:rsidRPr="00BA7451">
              <w:rPr>
                <w:rFonts w:ascii="Times New Roman" w:hAnsi="Times New Roman" w:cs="Times New Roman"/>
                <w:bCs/>
                <w:color w:val="000000"/>
              </w:rPr>
              <w:lastRenderedPageBreak/>
              <w:t>взрослых</w:t>
            </w:r>
          </w:p>
        </w:tc>
        <w:tc>
          <w:tcPr>
            <w:tcW w:w="5387"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lastRenderedPageBreak/>
              <w:t xml:space="preserve">Плечевая оклюзионная манжета. Крепление на </w:t>
            </w:r>
            <w:r w:rsidRPr="00BA7451">
              <w:rPr>
                <w:rFonts w:ascii="Times New Roman" w:hAnsi="Times New Roman" w:cs="Times New Roman"/>
                <w:bCs/>
                <w:color w:val="000000"/>
              </w:rPr>
              <w:lastRenderedPageBreak/>
              <w:t>липучке. Клипса для одежды. Материал камеры латекс. Размер камеры 150 х 330 мм. Размер манжеты170 х 660 мм. Материал манжеты. Синтетическое волокно.</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lastRenderedPageBreak/>
              <w:t>5шт.</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11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napToGrid w:val="0"/>
              <w:spacing w:after="0" w:line="240" w:lineRule="auto"/>
              <w:rPr>
                <w:rFonts w:ascii="Times New Roman" w:hAnsi="Times New Roman" w:cs="Times New Roman"/>
                <w:i/>
              </w:rPr>
            </w:pPr>
            <w:r w:rsidRPr="00BA7451">
              <w:rPr>
                <w:rFonts w:ascii="Times New Roman" w:hAnsi="Times New Roman" w:cs="Times New Roman"/>
                <w:i/>
              </w:rPr>
              <w:t>Расходные материалы и изнашиваемые узлы:</w:t>
            </w:r>
          </w:p>
        </w:tc>
      </w:tr>
      <w:tr w:rsidR="00BA7451" w:rsidRPr="00BA7451" w:rsidTr="007A397D">
        <w:trPr>
          <w:trHeight w:val="141"/>
        </w:trPr>
        <w:tc>
          <w:tcPr>
            <w:tcW w:w="850"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eastAsia="Times New Roman" w:hAnsi="Times New Roman" w:cs="Times New Roman"/>
                <w:b/>
              </w:rPr>
            </w:pPr>
          </w:p>
        </w:tc>
        <w:tc>
          <w:tcPr>
            <w:tcW w:w="3769" w:type="dxa"/>
            <w:vMerge/>
            <w:tcBorders>
              <w:left w:val="single" w:sz="4" w:space="0" w:color="000000"/>
            </w:tcBorders>
            <w:shd w:val="clear" w:color="auto" w:fill="auto"/>
            <w:vAlign w:val="center"/>
          </w:tcPr>
          <w:p w:rsidR="00BA7451" w:rsidRPr="00BA7451" w:rsidRDefault="00BA7451" w:rsidP="005E6B3B">
            <w:pPr>
              <w:snapToGrid w:val="0"/>
              <w:spacing w:after="0" w:line="240" w:lineRule="auto"/>
              <w:ind w:right="-108"/>
              <w:rPr>
                <w:rFonts w:ascii="Times New Roman" w:eastAsia="Times New Roman" w:hAnsi="Times New Roman" w:cs="Times New Roman"/>
                <w:b/>
              </w:rPr>
            </w:pPr>
          </w:p>
        </w:tc>
        <w:tc>
          <w:tcPr>
            <w:tcW w:w="1843"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napToGrid w:val="0"/>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1</w:t>
            </w:r>
          </w:p>
        </w:tc>
        <w:tc>
          <w:tcPr>
            <w:tcW w:w="2409" w:type="dxa"/>
            <w:tcBorders>
              <w:top w:val="single" w:sz="4" w:space="0" w:color="000000"/>
              <w:left w:val="single" w:sz="4" w:space="0" w:color="000000"/>
              <w:bottom w:val="single" w:sz="4" w:space="0" w:color="000000"/>
            </w:tcBorders>
            <w:shd w:val="clear" w:color="auto" w:fill="auto"/>
            <w:vAlign w:val="center"/>
          </w:tcPr>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аккумуляторные батарейки</w:t>
            </w:r>
          </w:p>
        </w:tc>
        <w:tc>
          <w:tcPr>
            <w:tcW w:w="5387" w:type="dxa"/>
            <w:tcBorders>
              <w:top w:val="single" w:sz="4" w:space="0" w:color="000000"/>
              <w:left w:val="single" w:sz="4" w:space="0" w:color="000000"/>
              <w:bottom w:val="single" w:sz="4" w:space="0" w:color="000000"/>
            </w:tcBorders>
            <w:shd w:val="clear" w:color="auto" w:fill="auto"/>
            <w:vAlign w:val="center"/>
          </w:tcPr>
          <w:p w:rsidR="00BA7451" w:rsidRPr="00BA7451" w:rsidRDefault="007A397D" w:rsidP="005E6B3B">
            <w:pPr>
              <w:spacing w:after="0" w:line="240" w:lineRule="auto"/>
              <w:rPr>
                <w:rFonts w:ascii="Times New Roman" w:hAnsi="Times New Roman" w:cs="Times New Roman"/>
                <w:bCs/>
                <w:color w:val="000000"/>
              </w:rPr>
            </w:pPr>
            <w:r>
              <w:rPr>
                <w:rFonts w:ascii="Times New Roman" w:hAnsi="Times New Roman" w:cs="Times New Roman"/>
                <w:bCs/>
                <w:color w:val="000000"/>
              </w:rPr>
              <w:t>Тип: щелочные, литиевые</w:t>
            </w:r>
          </w:p>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Размер: 2× AA (IEC LR-03)</w:t>
            </w:r>
          </w:p>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Рекомендуемая емкость: 2100 мА/ч</w:t>
            </w:r>
          </w:p>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Зарядное устройство: внешнее</w:t>
            </w:r>
          </w:p>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Время заряда: 5 часов</w:t>
            </w:r>
          </w:p>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 xml:space="preserve">Срок </w:t>
            </w:r>
            <w:r w:rsidR="007A397D" w:rsidRPr="00BA7451">
              <w:rPr>
                <w:rFonts w:ascii="Times New Roman" w:hAnsi="Times New Roman" w:cs="Times New Roman"/>
                <w:bCs/>
                <w:color w:val="000000"/>
              </w:rPr>
              <w:t xml:space="preserve">службы: </w:t>
            </w:r>
            <w:r w:rsidR="007A397D" w:rsidRPr="00BA7451">
              <w:rPr>
                <w:rFonts w:ascii="Times New Roman" w:hAnsi="Times New Roman" w:cs="Times New Roman"/>
                <w:bCs/>
                <w:color w:val="000000"/>
              </w:rPr>
              <w:tab/>
            </w:r>
            <w:r w:rsidRPr="00BA7451">
              <w:rPr>
                <w:rFonts w:ascii="Times New Roman" w:hAnsi="Times New Roman" w:cs="Times New Roman"/>
                <w:bCs/>
                <w:color w:val="000000"/>
              </w:rPr>
              <w:t>Более 500 циклов подзарядки</w:t>
            </w:r>
          </w:p>
          <w:p w:rsidR="00BA7451" w:rsidRPr="00BA7451" w:rsidRDefault="00BA7451" w:rsidP="005E6B3B">
            <w:pPr>
              <w:spacing w:after="0" w:line="240" w:lineRule="auto"/>
              <w:rPr>
                <w:rFonts w:ascii="Times New Roman" w:hAnsi="Times New Roman" w:cs="Times New Roman"/>
                <w:bCs/>
                <w:color w:val="000000"/>
              </w:rPr>
            </w:pPr>
            <w:r w:rsidRPr="00BA7451">
              <w:rPr>
                <w:rFonts w:ascii="Times New Roman" w:hAnsi="Times New Roman" w:cs="Times New Roman"/>
                <w:bCs/>
                <w:color w:val="000000"/>
              </w:rPr>
              <w:t xml:space="preserve">Индикатор низкого </w:t>
            </w:r>
            <w:r w:rsidR="007A397D" w:rsidRPr="00BA7451">
              <w:rPr>
                <w:rFonts w:ascii="Times New Roman" w:hAnsi="Times New Roman" w:cs="Times New Roman"/>
                <w:bCs/>
                <w:color w:val="000000"/>
              </w:rPr>
              <w:t xml:space="preserve">заряда: </w:t>
            </w:r>
            <w:r w:rsidR="007A397D" w:rsidRPr="00BA7451">
              <w:rPr>
                <w:rFonts w:ascii="Times New Roman" w:hAnsi="Times New Roman" w:cs="Times New Roman"/>
                <w:bCs/>
                <w:color w:val="000000"/>
              </w:rPr>
              <w:tab/>
            </w:r>
            <w:r w:rsidRPr="00BA7451">
              <w:rPr>
                <w:rFonts w:ascii="Times New Roman" w:hAnsi="Times New Roman" w:cs="Times New Roman"/>
                <w:bCs/>
                <w:color w:val="000000"/>
              </w:rPr>
              <w:t>Звуковой сигнал и сообщение на экране прибора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BA7451" w:rsidRDefault="00BA7451" w:rsidP="005E6B3B">
            <w:pPr>
              <w:spacing w:after="0" w:line="240" w:lineRule="auto"/>
              <w:jc w:val="center"/>
              <w:rPr>
                <w:rFonts w:ascii="Times New Roman" w:hAnsi="Times New Roman" w:cs="Times New Roman"/>
                <w:bCs/>
                <w:color w:val="000000"/>
              </w:rPr>
            </w:pPr>
            <w:r w:rsidRPr="00BA7451">
              <w:rPr>
                <w:rFonts w:ascii="Times New Roman" w:hAnsi="Times New Roman" w:cs="Times New Roman"/>
                <w:bCs/>
                <w:color w:val="000000"/>
              </w:rPr>
              <w:t>40шт.</w:t>
            </w:r>
          </w:p>
        </w:tc>
      </w:tr>
      <w:tr w:rsidR="00BA7451" w:rsidRPr="007A397D" w:rsidTr="007A397D">
        <w:trPr>
          <w:trHeight w:val="470"/>
        </w:trPr>
        <w:tc>
          <w:tcPr>
            <w:tcW w:w="850" w:type="dxa"/>
            <w:tcBorders>
              <w:top w:val="single" w:sz="4" w:space="0" w:color="000000"/>
              <w:left w:val="single" w:sz="4" w:space="0" w:color="000000"/>
              <w:bottom w:val="single" w:sz="4" w:space="0" w:color="000000"/>
            </w:tcBorders>
            <w:shd w:val="clear" w:color="auto" w:fill="auto"/>
            <w:vAlign w:val="center"/>
          </w:tcPr>
          <w:p w:rsidR="00BA7451" w:rsidRPr="007A397D" w:rsidRDefault="007A397D" w:rsidP="005E6B3B">
            <w:pPr>
              <w:snapToGrid w:val="0"/>
              <w:spacing w:after="0" w:line="240" w:lineRule="auto"/>
              <w:jc w:val="center"/>
              <w:rPr>
                <w:rFonts w:ascii="Times New Roman" w:eastAsia="Times New Roman" w:hAnsi="Times New Roman" w:cs="Times New Roman"/>
              </w:rPr>
            </w:pPr>
            <w:r w:rsidRPr="007A397D">
              <w:rPr>
                <w:rFonts w:ascii="Times New Roman" w:eastAsia="Times New Roman" w:hAnsi="Times New Roman" w:cs="Times New Roman"/>
              </w:rPr>
              <w:t>3</w:t>
            </w:r>
          </w:p>
        </w:tc>
        <w:tc>
          <w:tcPr>
            <w:tcW w:w="3769" w:type="dxa"/>
            <w:tcBorders>
              <w:top w:val="single" w:sz="4" w:space="0" w:color="000000"/>
              <w:left w:val="single" w:sz="4" w:space="0" w:color="000000"/>
              <w:bottom w:val="single" w:sz="4" w:space="0" w:color="000000"/>
            </w:tcBorders>
            <w:shd w:val="clear" w:color="auto" w:fill="auto"/>
            <w:vAlign w:val="center"/>
          </w:tcPr>
          <w:p w:rsidR="00BA7451" w:rsidRPr="007A397D" w:rsidRDefault="00BA7451" w:rsidP="005E6B3B">
            <w:pPr>
              <w:snapToGrid w:val="0"/>
              <w:spacing w:after="0" w:line="240" w:lineRule="auto"/>
              <w:rPr>
                <w:rFonts w:ascii="Times New Roman" w:hAnsi="Times New Roman" w:cs="Times New Roman"/>
              </w:rPr>
            </w:pPr>
            <w:r w:rsidRPr="007A397D">
              <w:rPr>
                <w:rFonts w:ascii="Times New Roman" w:eastAsia="Times New Roman" w:hAnsi="Times New Roman" w:cs="Times New Roman"/>
              </w:rPr>
              <w:t>Срок поставки медицинской техники и место дислокации</w:t>
            </w:r>
          </w:p>
        </w:tc>
        <w:tc>
          <w:tcPr>
            <w:tcW w:w="111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7A397D" w:rsidRDefault="00BA7451" w:rsidP="005E6B3B">
            <w:pPr>
              <w:snapToGrid w:val="0"/>
              <w:spacing w:after="0" w:line="240" w:lineRule="auto"/>
              <w:jc w:val="center"/>
              <w:rPr>
                <w:rFonts w:ascii="Times New Roman" w:hAnsi="Times New Roman" w:cs="Times New Roman"/>
              </w:rPr>
            </w:pPr>
            <w:r w:rsidRPr="007A397D">
              <w:rPr>
                <w:rFonts w:ascii="Times New Roman" w:eastAsia="Times New Roman" w:hAnsi="Times New Roman" w:cs="Times New Roman"/>
              </w:rPr>
              <w:t>Срок поставки медицинской техник</w:t>
            </w:r>
            <w:r w:rsidR="007A397D" w:rsidRPr="007A397D">
              <w:rPr>
                <w:rFonts w:ascii="Times New Roman" w:eastAsia="Times New Roman" w:hAnsi="Times New Roman" w:cs="Times New Roman"/>
              </w:rPr>
              <w:t>и 15 календарных дней</w:t>
            </w:r>
          </w:p>
          <w:p w:rsidR="00BA7451" w:rsidRPr="007A397D" w:rsidRDefault="00BA7451" w:rsidP="005E6B3B">
            <w:pPr>
              <w:snapToGrid w:val="0"/>
              <w:spacing w:after="0" w:line="240" w:lineRule="auto"/>
              <w:jc w:val="center"/>
              <w:rPr>
                <w:rFonts w:ascii="Times New Roman" w:hAnsi="Times New Roman" w:cs="Times New Roman"/>
              </w:rPr>
            </w:pPr>
          </w:p>
        </w:tc>
      </w:tr>
      <w:tr w:rsidR="00BA7451" w:rsidRPr="007A397D" w:rsidTr="007A397D">
        <w:trPr>
          <w:trHeight w:val="136"/>
        </w:trPr>
        <w:tc>
          <w:tcPr>
            <w:tcW w:w="850" w:type="dxa"/>
            <w:tcBorders>
              <w:top w:val="single" w:sz="4" w:space="0" w:color="000000"/>
              <w:left w:val="single" w:sz="4" w:space="0" w:color="000000"/>
              <w:bottom w:val="single" w:sz="4" w:space="0" w:color="000000"/>
            </w:tcBorders>
            <w:shd w:val="clear" w:color="auto" w:fill="auto"/>
            <w:vAlign w:val="center"/>
          </w:tcPr>
          <w:p w:rsidR="00BA7451" w:rsidRPr="007A397D" w:rsidRDefault="007A397D" w:rsidP="005E6B3B">
            <w:pPr>
              <w:snapToGrid w:val="0"/>
              <w:spacing w:after="0" w:line="240" w:lineRule="auto"/>
              <w:jc w:val="center"/>
              <w:rPr>
                <w:rFonts w:ascii="Times New Roman" w:eastAsia="Times New Roman" w:hAnsi="Times New Roman" w:cs="Times New Roman"/>
              </w:rPr>
            </w:pPr>
            <w:r w:rsidRPr="007A397D">
              <w:rPr>
                <w:rFonts w:ascii="Times New Roman" w:eastAsia="Times New Roman" w:hAnsi="Times New Roman" w:cs="Times New Roman"/>
              </w:rPr>
              <w:t>4</w:t>
            </w:r>
          </w:p>
        </w:tc>
        <w:tc>
          <w:tcPr>
            <w:tcW w:w="3769" w:type="dxa"/>
            <w:tcBorders>
              <w:top w:val="single" w:sz="4" w:space="0" w:color="000000"/>
              <w:left w:val="single" w:sz="4" w:space="0" w:color="000000"/>
              <w:bottom w:val="single" w:sz="4" w:space="0" w:color="000000"/>
            </w:tcBorders>
            <w:shd w:val="clear" w:color="auto" w:fill="auto"/>
            <w:vAlign w:val="center"/>
          </w:tcPr>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11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Гарантийное сервисное обслуживание медицинской техники не менее 37 месяцев.</w:t>
            </w:r>
          </w:p>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Плановое техническое обслуживание должно проводиться не реже чем 1 раз в квартал.</w:t>
            </w:r>
          </w:p>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 замену отработавших ресурс составных частей;</w:t>
            </w:r>
          </w:p>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 замене или восстановлении отдельных частей медицинской техники;</w:t>
            </w:r>
          </w:p>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 настройку и регулировку медицинской техники; специфические для данной медицинской техники работы и т.п.;</w:t>
            </w:r>
          </w:p>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 чистку, смазку и при необходимости переборку основных механизмов и узлов;</w:t>
            </w:r>
          </w:p>
          <w:p w:rsidR="00BA7451" w:rsidRPr="007A397D" w:rsidRDefault="00BA7451" w:rsidP="005E6B3B">
            <w:pPr>
              <w:snapToGrid w:val="0"/>
              <w:spacing w:after="0" w:line="240" w:lineRule="auto"/>
              <w:rPr>
                <w:rFonts w:ascii="Times New Roman" w:eastAsia="Times New Roman" w:hAnsi="Times New Roman" w:cs="Times New Roman"/>
              </w:rPr>
            </w:pPr>
            <w:r w:rsidRPr="007A397D">
              <w:rPr>
                <w:rFonts w:ascii="Times New Roman" w:eastAsia="Times New Roman" w:hAnsi="Times New Roman" w:cs="Times New Roman"/>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rsidR="00BA7451" w:rsidRPr="007A397D" w:rsidRDefault="00BA7451" w:rsidP="005E6B3B">
            <w:pPr>
              <w:spacing w:after="0" w:line="240" w:lineRule="auto"/>
              <w:rPr>
                <w:rFonts w:ascii="Times New Roman" w:hAnsi="Times New Roman" w:cs="Times New Roman"/>
              </w:rPr>
            </w:pPr>
            <w:r w:rsidRPr="007A397D">
              <w:rPr>
                <w:rFonts w:ascii="Times New Roman" w:eastAsia="Times New Roman" w:hAnsi="Times New Roman" w:cs="Times New Roman"/>
              </w:rPr>
              <w:t>- иные указанные в эксплуатационной документации операции, специфические для конкретного типа медицинской техники.</w:t>
            </w:r>
          </w:p>
        </w:tc>
      </w:tr>
    </w:tbl>
    <w:p w:rsidR="00306E18" w:rsidRDefault="00306E18" w:rsidP="005F3B28">
      <w:pPr>
        <w:shd w:val="clear" w:color="auto" w:fill="FFFFFF"/>
        <w:spacing w:after="360" w:line="190" w:lineRule="atLeast"/>
        <w:textAlignment w:val="baseline"/>
        <w:rPr>
          <w:rFonts w:ascii="Times New Roman" w:hAnsi="Times New Roman" w:cs="Times New Roman"/>
          <w:color w:val="000000"/>
          <w:spacing w:val="1"/>
          <w:shd w:val="clear" w:color="auto" w:fill="FFFFFF"/>
        </w:rPr>
      </w:pPr>
    </w:p>
    <w:p w:rsidR="00567E5D" w:rsidRDefault="00567E5D"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rPr>
      </w:pPr>
    </w:p>
    <w:p w:rsidR="002371CA" w:rsidRDefault="002371CA"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rPr>
      </w:pPr>
    </w:p>
    <w:p w:rsidR="007A397D" w:rsidRDefault="007A397D" w:rsidP="002371CA">
      <w:pPr>
        <w:shd w:val="clear" w:color="auto" w:fill="FFFFFF"/>
        <w:tabs>
          <w:tab w:val="left" w:pos="11370"/>
        </w:tabs>
        <w:spacing w:after="360" w:line="190" w:lineRule="atLeast"/>
        <w:textAlignment w:val="baseline"/>
        <w:rPr>
          <w:rFonts w:ascii="Times New Roman" w:hAnsi="Times New Roman" w:cs="Times New Roman"/>
          <w:color w:val="000000"/>
          <w:spacing w:val="1"/>
          <w:shd w:val="clear" w:color="auto" w:fill="FFFFFF"/>
        </w:rPr>
      </w:pPr>
    </w:p>
    <w:p w:rsidR="00E67007" w:rsidRPr="00B0631C" w:rsidRDefault="00E67007"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 xml:space="preserve">Приложение </w:t>
      </w:r>
      <w:r w:rsidR="005F3B28">
        <w:rPr>
          <w:rFonts w:ascii="Times New Roman" w:hAnsi="Times New Roman" w:cs="Times New Roman"/>
          <w:color w:val="000000"/>
          <w:spacing w:val="1"/>
          <w:shd w:val="clear" w:color="auto" w:fill="FFFFFF"/>
        </w:rPr>
        <w:t>3</w:t>
      </w:r>
      <w:r w:rsidRPr="00B0631C">
        <w:rPr>
          <w:rFonts w:ascii="Times New Roman" w:hAnsi="Times New Roman" w:cs="Times New Roman"/>
          <w:color w:val="000000"/>
          <w:spacing w:val="1"/>
          <w:shd w:val="clear" w:color="auto" w:fill="FFFFFF"/>
        </w:rPr>
        <w:t xml:space="preserve"> к Тендерной документации</w:t>
      </w:r>
    </w:p>
    <w:p w:rsidR="009A138E" w:rsidRPr="00BE32FA" w:rsidRDefault="009A138E" w:rsidP="00E67007">
      <w:pPr>
        <w:spacing w:after="0" w:line="240" w:lineRule="auto"/>
        <w:jc w:val="right"/>
        <w:rPr>
          <w:rFonts w:ascii="Times New Roman" w:hAnsi="Times New Roman" w:cs="Times New Roman"/>
          <w:sz w:val="24"/>
          <w:szCs w:val="24"/>
        </w:rPr>
      </w:pPr>
    </w:p>
    <w:p w:rsidR="00E53FE3" w:rsidRPr="00E53FE3"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E53FE3">
        <w:rPr>
          <w:bCs w:val="0"/>
          <w:color w:val="1E1E1E"/>
          <w:sz w:val="24"/>
          <w:szCs w:val="24"/>
        </w:rPr>
        <w:t>Техническая спецификация</w:t>
      </w:r>
      <w:r w:rsidR="00A71990">
        <w:rPr>
          <w:bCs w:val="0"/>
          <w:color w:val="1E1E1E"/>
          <w:sz w:val="24"/>
          <w:szCs w:val="24"/>
        </w:rPr>
        <w:t>*</w:t>
      </w:r>
      <w:r w:rsidRPr="00E53FE3">
        <w:rPr>
          <w:bCs w:val="0"/>
          <w:color w:val="1E1E1E"/>
          <w:sz w:val="24"/>
          <w:szCs w:val="24"/>
        </w:rPr>
        <w:t xml:space="preserve"> закупаемых товаров</w:t>
      </w:r>
      <w:r w:rsidRPr="00E53FE3">
        <w:rPr>
          <w:bCs w:val="0"/>
          <w:color w:val="1E1E1E"/>
          <w:sz w:val="24"/>
          <w:szCs w:val="24"/>
        </w:rPr>
        <w:br/>
        <w:t>      (на каждый лот в отдельности)</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заказчика 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организатора 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 xml:space="preserve">Наименование </w:t>
      </w:r>
      <w:r w:rsidR="00362CDD">
        <w:rPr>
          <w:color w:val="000000"/>
          <w:spacing w:val="1"/>
        </w:rPr>
        <w:t>тендера</w:t>
      </w:r>
      <w:r w:rsidRPr="00E53FE3">
        <w:rPr>
          <w:color w:val="000000"/>
          <w:spacing w:val="1"/>
        </w:rPr>
        <w:t xml:space="preserve"> _______________________________________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 лота ______________________________________________________</w:t>
      </w:r>
    </w:p>
    <w:p w:rsidR="00E53FE3" w:rsidRPr="00E53FE3" w:rsidRDefault="00E53FE3" w:rsidP="00E53FE3">
      <w:pPr>
        <w:pStyle w:val="a4"/>
        <w:shd w:val="clear" w:color="auto" w:fill="FFFFFF"/>
        <w:spacing w:before="0" w:beforeAutospacing="0" w:after="0" w:afterAutospacing="0"/>
        <w:ind w:firstLine="708"/>
        <w:textAlignment w:val="baseline"/>
        <w:rPr>
          <w:color w:val="000000"/>
          <w:spacing w:val="1"/>
        </w:rPr>
      </w:pPr>
      <w:r w:rsidRPr="00E53FE3">
        <w:rPr>
          <w:color w:val="000000"/>
          <w:spacing w:val="1"/>
        </w:rPr>
        <w:t>Наименование лота ___________________________________________</w:t>
      </w:r>
    </w:p>
    <w:tbl>
      <w:tblPr>
        <w:tblW w:w="14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81"/>
        <w:gridCol w:w="5386"/>
      </w:tblGrid>
      <w:tr w:rsidR="00E53FE3" w:rsidRPr="00E53FE3" w:rsidTr="00E53FE3">
        <w:tc>
          <w:tcPr>
            <w:tcW w:w="8981" w:type="dxa"/>
            <w:shd w:val="clear" w:color="auto" w:fill="auto"/>
            <w:tcMar>
              <w:top w:w="30" w:type="dxa"/>
              <w:left w:w="50" w:type="dxa"/>
              <w:bottom w:w="30" w:type="dxa"/>
              <w:right w:w="50" w:type="dxa"/>
            </w:tcMar>
            <w:hideMark/>
          </w:tcPr>
          <w:p w:rsidR="0064177D" w:rsidRDefault="00E53FE3" w:rsidP="00E53FE3">
            <w:pPr>
              <w:pStyle w:val="a4"/>
              <w:spacing w:before="0" w:beforeAutospacing="0" w:after="0" w:afterAutospacing="0"/>
              <w:textAlignment w:val="baseline"/>
              <w:rPr>
                <w:color w:val="000000"/>
                <w:spacing w:val="1"/>
              </w:rPr>
            </w:pPr>
            <w:r w:rsidRPr="00E53FE3">
              <w:rPr>
                <w:color w:val="000000"/>
                <w:spacing w:val="1"/>
              </w:rPr>
              <w:t xml:space="preserve">Наименование товара с указанием </w:t>
            </w:r>
            <w:r w:rsidR="0064177D">
              <w:rPr>
                <w:color w:val="000000"/>
                <w:spacing w:val="1"/>
              </w:rPr>
              <w:t>торгового наименования</w:t>
            </w:r>
          </w:p>
          <w:p w:rsidR="00E53FE3" w:rsidRPr="00E53FE3" w:rsidRDefault="00E53FE3" w:rsidP="00E53FE3">
            <w:pPr>
              <w:pStyle w:val="a4"/>
              <w:spacing w:before="0" w:beforeAutospacing="0" w:after="0" w:afterAutospacing="0"/>
              <w:textAlignment w:val="baseline"/>
              <w:rPr>
                <w:color w:val="000000"/>
                <w:spacing w:val="1"/>
              </w:rPr>
            </w:pP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Страна происхождения</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Завод-изготовитель (указывается наименование завода-изготовителя и его местонахождение)</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Год выпуска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Гарантийный срок (при наличии) (в месяцах)</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Срок поставки</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Место поставки товара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r w:rsidRPr="00E53FE3">
              <w:rPr>
                <w:color w:val="000000"/>
                <w:spacing w:val="1"/>
              </w:rPr>
              <w:t>Описание требуемых функциональных, технических, качественных, эксплуатационных и иных характеристик закупаемого товара</w:t>
            </w:r>
          </w:p>
        </w:tc>
        <w:tc>
          <w:tcPr>
            <w:tcW w:w="5386" w:type="dxa"/>
            <w:shd w:val="clear" w:color="auto" w:fill="auto"/>
            <w:tcMar>
              <w:top w:w="30" w:type="dxa"/>
              <w:left w:w="50" w:type="dxa"/>
              <w:bottom w:w="30" w:type="dxa"/>
              <w:right w:w="50" w:type="dxa"/>
            </w:tcMar>
            <w:hideMark/>
          </w:tcPr>
          <w:p w:rsidR="00E53FE3" w:rsidRPr="00E53FE3" w:rsidRDefault="00E53FE3" w:rsidP="00E53FE3">
            <w:pPr>
              <w:spacing w:after="0" w:line="240" w:lineRule="auto"/>
              <w:rPr>
                <w:rFonts w:ascii="Times New Roman" w:hAnsi="Times New Roman" w:cs="Times New Roman"/>
                <w:color w:val="000000"/>
                <w:sz w:val="24"/>
                <w:szCs w:val="24"/>
              </w:rPr>
            </w:pPr>
          </w:p>
        </w:tc>
      </w:tr>
      <w:tr w:rsidR="00E53FE3" w:rsidRPr="00E53FE3" w:rsidTr="00E53FE3">
        <w:tc>
          <w:tcPr>
            <w:tcW w:w="8981" w:type="dxa"/>
            <w:shd w:val="clear" w:color="auto" w:fill="auto"/>
            <w:tcMar>
              <w:top w:w="30" w:type="dxa"/>
              <w:left w:w="50" w:type="dxa"/>
              <w:bottom w:w="30" w:type="dxa"/>
              <w:right w:w="50" w:type="dxa"/>
            </w:tcMar>
            <w:hideMark/>
          </w:tcPr>
          <w:p w:rsidR="00E53FE3" w:rsidRPr="00E53FE3" w:rsidRDefault="0064177D" w:rsidP="0064177D">
            <w:pPr>
              <w:pStyle w:val="a4"/>
              <w:spacing w:before="0" w:beforeAutospacing="0" w:after="0" w:afterAutospacing="0"/>
              <w:textAlignment w:val="baseline"/>
              <w:rPr>
                <w:color w:val="000000"/>
              </w:rPr>
            </w:pPr>
            <w:r>
              <w:rPr>
                <w:color w:val="000000"/>
              </w:rPr>
              <w:t>Сопутствующие услуги</w:t>
            </w:r>
          </w:p>
        </w:tc>
        <w:tc>
          <w:tcPr>
            <w:tcW w:w="5386" w:type="dxa"/>
            <w:shd w:val="clear" w:color="auto" w:fill="auto"/>
            <w:tcMar>
              <w:top w:w="30" w:type="dxa"/>
              <w:left w:w="50" w:type="dxa"/>
              <w:bottom w:w="30" w:type="dxa"/>
              <w:right w:w="50" w:type="dxa"/>
            </w:tcMar>
            <w:hideMark/>
          </w:tcPr>
          <w:p w:rsidR="00E53FE3" w:rsidRPr="00E53FE3" w:rsidRDefault="00E53FE3" w:rsidP="00E53FE3">
            <w:pPr>
              <w:pStyle w:val="a4"/>
              <w:spacing w:before="0" w:beforeAutospacing="0" w:after="0" w:afterAutospacing="0"/>
              <w:textAlignment w:val="baseline"/>
              <w:rPr>
                <w:color w:val="000000"/>
                <w:spacing w:val="1"/>
              </w:rPr>
            </w:pPr>
          </w:p>
        </w:tc>
      </w:tr>
    </w:tbl>
    <w:p w:rsidR="0064177D" w:rsidRDefault="0064177D" w:rsidP="001E3381">
      <w:pPr>
        <w:spacing w:after="0" w:line="240" w:lineRule="auto"/>
        <w:jc w:val="both"/>
        <w:rPr>
          <w:rFonts w:ascii="Times New Roman" w:hAnsi="Times New Roman" w:cs="Times New Roman"/>
          <w:sz w:val="24"/>
          <w:szCs w:val="24"/>
        </w:rPr>
      </w:pPr>
    </w:p>
    <w:p w:rsidR="00A71990" w:rsidRDefault="00A71990" w:rsidP="001E3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потенциальный поставщик предоставляет:</w:t>
      </w:r>
    </w:p>
    <w:p w:rsidR="00A71990" w:rsidRDefault="00A71990" w:rsidP="001E33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71990">
        <w:rPr>
          <w:rFonts w:ascii="Times New Roman" w:hAnsi="Times New Roman" w:cs="Times New Roman"/>
          <w:sz w:val="24"/>
          <w:szCs w:val="24"/>
        </w:rPr>
        <w:t>технические спецификации с указанием точных технических характеристик заявленных лекарственных средств и (или) медицинских изделий, на бумажном носителе (при заявлении медицинской техники, также на электронном носителе в формате docx)</w:t>
      </w:r>
    </w:p>
    <w:p w:rsidR="00A71990" w:rsidRDefault="00A71990" w:rsidP="001E3381">
      <w:pPr>
        <w:spacing w:after="0" w:line="240" w:lineRule="auto"/>
        <w:jc w:val="both"/>
        <w:rPr>
          <w:rFonts w:ascii="Times New Roman" w:hAnsi="Times New Roman" w:cs="Times New Roman"/>
          <w:sz w:val="24"/>
          <w:szCs w:val="24"/>
        </w:rPr>
      </w:pPr>
    </w:p>
    <w:p w:rsidR="00A71990" w:rsidRDefault="00A71990" w:rsidP="001E3381">
      <w:pPr>
        <w:spacing w:after="0" w:line="240" w:lineRule="auto"/>
        <w:jc w:val="both"/>
        <w:rPr>
          <w:rFonts w:ascii="Times New Roman" w:hAnsi="Times New Roman" w:cs="Times New Roman"/>
          <w:sz w:val="24"/>
          <w:szCs w:val="24"/>
        </w:rPr>
      </w:pPr>
    </w:p>
    <w:p w:rsidR="00A71990" w:rsidRPr="00BE32FA" w:rsidRDefault="00A71990" w:rsidP="00A7199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подписант (ФИО) мп</w:t>
      </w:r>
    </w:p>
    <w:sectPr w:rsidR="00A71990" w:rsidRPr="00BE32FA" w:rsidSect="001E3381">
      <w:pgSz w:w="16838" w:h="11906" w:orient="landscape"/>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70D" w:rsidRDefault="0088570D" w:rsidP="00443680">
      <w:pPr>
        <w:spacing w:after="0" w:line="240" w:lineRule="auto"/>
      </w:pPr>
      <w:r>
        <w:separator/>
      </w:r>
    </w:p>
  </w:endnote>
  <w:endnote w:type="continuationSeparator" w:id="0">
    <w:p w:rsidR="0088570D" w:rsidRDefault="0088570D" w:rsidP="0044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70D" w:rsidRDefault="0088570D" w:rsidP="00443680">
      <w:pPr>
        <w:spacing w:after="0" w:line="240" w:lineRule="auto"/>
      </w:pPr>
      <w:r>
        <w:separator/>
      </w:r>
    </w:p>
  </w:footnote>
  <w:footnote w:type="continuationSeparator" w:id="0">
    <w:p w:rsidR="0088570D" w:rsidRDefault="0088570D" w:rsidP="004436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15:restartNumberingAfterBreak="0">
    <w:nsid w:val="19784135"/>
    <w:multiLevelType w:val="multilevel"/>
    <w:tmpl w:val="9C02790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354FC"/>
    <w:rsid w:val="00025F4E"/>
    <w:rsid w:val="00094326"/>
    <w:rsid w:val="000B1788"/>
    <w:rsid w:val="000C128A"/>
    <w:rsid w:val="000E6F69"/>
    <w:rsid w:val="000F4F2A"/>
    <w:rsid w:val="001017E4"/>
    <w:rsid w:val="00101CE9"/>
    <w:rsid w:val="00111915"/>
    <w:rsid w:val="00120232"/>
    <w:rsid w:val="001874AD"/>
    <w:rsid w:val="00196025"/>
    <w:rsid w:val="001A2E3C"/>
    <w:rsid w:val="001A42E2"/>
    <w:rsid w:val="001B342F"/>
    <w:rsid w:val="001E2F1C"/>
    <w:rsid w:val="001E3381"/>
    <w:rsid w:val="001F55B8"/>
    <w:rsid w:val="00203EC7"/>
    <w:rsid w:val="00236848"/>
    <w:rsid w:val="002371CA"/>
    <w:rsid w:val="002413B1"/>
    <w:rsid w:val="00247AF6"/>
    <w:rsid w:val="00272BE2"/>
    <w:rsid w:val="00293E41"/>
    <w:rsid w:val="002B2C8B"/>
    <w:rsid w:val="002B57BA"/>
    <w:rsid w:val="002E1328"/>
    <w:rsid w:val="002F0CD4"/>
    <w:rsid w:val="002F48D7"/>
    <w:rsid w:val="00306E18"/>
    <w:rsid w:val="0031705D"/>
    <w:rsid w:val="003364B9"/>
    <w:rsid w:val="00362CDD"/>
    <w:rsid w:val="003720CF"/>
    <w:rsid w:val="003845BF"/>
    <w:rsid w:val="003A4B52"/>
    <w:rsid w:val="003D2ACC"/>
    <w:rsid w:val="003D4EF3"/>
    <w:rsid w:val="00422900"/>
    <w:rsid w:val="004257E8"/>
    <w:rsid w:val="00441C32"/>
    <w:rsid w:val="00443680"/>
    <w:rsid w:val="00444E4C"/>
    <w:rsid w:val="004C5B96"/>
    <w:rsid w:val="004D54FE"/>
    <w:rsid w:val="005160B5"/>
    <w:rsid w:val="00524551"/>
    <w:rsid w:val="00531C21"/>
    <w:rsid w:val="00541539"/>
    <w:rsid w:val="0056241E"/>
    <w:rsid w:val="00567E5D"/>
    <w:rsid w:val="0057519F"/>
    <w:rsid w:val="005A047F"/>
    <w:rsid w:val="005A38BF"/>
    <w:rsid w:val="005A5BA3"/>
    <w:rsid w:val="005B1934"/>
    <w:rsid w:val="005C3331"/>
    <w:rsid w:val="005D771F"/>
    <w:rsid w:val="005F0FFC"/>
    <w:rsid w:val="005F3B28"/>
    <w:rsid w:val="00601B52"/>
    <w:rsid w:val="0061554D"/>
    <w:rsid w:val="006164D9"/>
    <w:rsid w:val="00621088"/>
    <w:rsid w:val="00622C41"/>
    <w:rsid w:val="00637537"/>
    <w:rsid w:val="0064177D"/>
    <w:rsid w:val="00645BF4"/>
    <w:rsid w:val="0065711A"/>
    <w:rsid w:val="00665E4B"/>
    <w:rsid w:val="006857DF"/>
    <w:rsid w:val="006C3DA4"/>
    <w:rsid w:val="006E5884"/>
    <w:rsid w:val="00706F85"/>
    <w:rsid w:val="00710958"/>
    <w:rsid w:val="007136F7"/>
    <w:rsid w:val="00740640"/>
    <w:rsid w:val="00760249"/>
    <w:rsid w:val="00764D58"/>
    <w:rsid w:val="00773D78"/>
    <w:rsid w:val="007A397D"/>
    <w:rsid w:val="007C0D41"/>
    <w:rsid w:val="007C3409"/>
    <w:rsid w:val="007C7174"/>
    <w:rsid w:val="008410D4"/>
    <w:rsid w:val="0088570D"/>
    <w:rsid w:val="008C71EC"/>
    <w:rsid w:val="008F24E7"/>
    <w:rsid w:val="00927026"/>
    <w:rsid w:val="009A138E"/>
    <w:rsid w:val="009E4DDF"/>
    <w:rsid w:val="009F0AD4"/>
    <w:rsid w:val="00A2596E"/>
    <w:rsid w:val="00A571D4"/>
    <w:rsid w:val="00A636F9"/>
    <w:rsid w:val="00A71990"/>
    <w:rsid w:val="00A7531D"/>
    <w:rsid w:val="00A866A1"/>
    <w:rsid w:val="00AB7A0F"/>
    <w:rsid w:val="00AD6176"/>
    <w:rsid w:val="00AF7F40"/>
    <w:rsid w:val="00B0631C"/>
    <w:rsid w:val="00B104F6"/>
    <w:rsid w:val="00B540D8"/>
    <w:rsid w:val="00B603CE"/>
    <w:rsid w:val="00B77635"/>
    <w:rsid w:val="00B93563"/>
    <w:rsid w:val="00B96160"/>
    <w:rsid w:val="00BA7451"/>
    <w:rsid w:val="00BE32FA"/>
    <w:rsid w:val="00BF12C2"/>
    <w:rsid w:val="00BF492F"/>
    <w:rsid w:val="00BF4D11"/>
    <w:rsid w:val="00C17099"/>
    <w:rsid w:val="00C354FC"/>
    <w:rsid w:val="00C3739A"/>
    <w:rsid w:val="00C451EB"/>
    <w:rsid w:val="00C650D0"/>
    <w:rsid w:val="00CD6AA7"/>
    <w:rsid w:val="00D22ED1"/>
    <w:rsid w:val="00D540C0"/>
    <w:rsid w:val="00DD6576"/>
    <w:rsid w:val="00DF7BBC"/>
    <w:rsid w:val="00E02FB8"/>
    <w:rsid w:val="00E0474C"/>
    <w:rsid w:val="00E05ACE"/>
    <w:rsid w:val="00E2256D"/>
    <w:rsid w:val="00E47410"/>
    <w:rsid w:val="00E53FE3"/>
    <w:rsid w:val="00E67007"/>
    <w:rsid w:val="00E85062"/>
    <w:rsid w:val="00E96F86"/>
    <w:rsid w:val="00EB1B28"/>
    <w:rsid w:val="00EE1CC1"/>
    <w:rsid w:val="00EE7765"/>
    <w:rsid w:val="00F317BB"/>
    <w:rsid w:val="00F56461"/>
    <w:rsid w:val="00F8061A"/>
    <w:rsid w:val="00F812F5"/>
    <w:rsid w:val="00F8241B"/>
    <w:rsid w:val="00FC3146"/>
    <w:rsid w:val="00FE4962"/>
    <w:rsid w:val="00FF0C74"/>
    <w:rsid w:val="00FF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40E57-F781-4060-9DEF-FD64C09A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0958"/>
  </w:style>
  <w:style w:type="paragraph" w:styleId="2">
    <w:name w:val="heading 2"/>
    <w:basedOn w:val="a0"/>
    <w:next w:val="a0"/>
    <w:link w:val="20"/>
    <w:uiPriority w:val="9"/>
    <w:semiHidden/>
    <w:unhideWhenUsed/>
    <w:qFormat/>
    <w:rsid w:val="0044368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1"/>
    <w:rsid w:val="00C354FC"/>
  </w:style>
  <w:style w:type="character" w:styleId="a5">
    <w:name w:val="Hyperlink"/>
    <w:basedOn w:val="a1"/>
    <w:uiPriority w:val="99"/>
    <w:semiHidden/>
    <w:unhideWhenUsed/>
    <w:rsid w:val="00C354FC"/>
    <w:rPr>
      <w:color w:val="0000FF"/>
      <w:u w:val="single"/>
    </w:rPr>
  </w:style>
  <w:style w:type="character" w:customStyle="1" w:styleId="30">
    <w:name w:val="Заголовок 3 Знак"/>
    <w:basedOn w:val="a1"/>
    <w:link w:val="3"/>
    <w:uiPriority w:val="9"/>
    <w:rsid w:val="009A138E"/>
    <w:rPr>
      <w:rFonts w:ascii="Times New Roman" w:eastAsia="Times New Roman" w:hAnsi="Times New Roman" w:cs="Times New Roman"/>
      <w:b/>
      <w:bCs/>
      <w:sz w:val="27"/>
      <w:szCs w:val="27"/>
      <w:lang w:eastAsia="ru-RU"/>
    </w:rPr>
  </w:style>
  <w:style w:type="table" w:styleId="a6">
    <w:name w:val="Table Grid"/>
    <w:basedOn w:val="a2"/>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link w:val="a8"/>
    <w:uiPriority w:val="99"/>
    <w:semiHidden/>
    <w:unhideWhenUsed/>
    <w:rsid w:val="00E53FE3"/>
    <w:pPr>
      <w:spacing w:after="0" w:line="240" w:lineRule="auto"/>
    </w:pPr>
    <w:rPr>
      <w:rFonts w:ascii="Tahoma" w:hAnsi="Tahoma" w:cs="Tahoma"/>
      <w:sz w:val="16"/>
      <w:szCs w:val="16"/>
    </w:rPr>
  </w:style>
  <w:style w:type="character" w:customStyle="1" w:styleId="a8">
    <w:name w:val="Текст выноски Знак"/>
    <w:basedOn w:val="a1"/>
    <w:link w:val="a7"/>
    <w:uiPriority w:val="99"/>
    <w:semiHidden/>
    <w:rsid w:val="00E53FE3"/>
    <w:rPr>
      <w:rFonts w:ascii="Tahoma" w:hAnsi="Tahoma" w:cs="Tahoma"/>
      <w:sz w:val="16"/>
      <w:szCs w:val="16"/>
    </w:rPr>
  </w:style>
  <w:style w:type="character" w:customStyle="1" w:styleId="20">
    <w:name w:val="Заголовок 2 Знак"/>
    <w:basedOn w:val="a1"/>
    <w:link w:val="2"/>
    <w:uiPriority w:val="9"/>
    <w:semiHidden/>
    <w:rsid w:val="00443680"/>
    <w:rPr>
      <w:rFonts w:asciiTheme="majorHAnsi" w:eastAsiaTheme="majorEastAsia" w:hAnsiTheme="majorHAnsi" w:cstheme="majorBidi"/>
      <w:color w:val="365F91" w:themeColor="accent1" w:themeShade="BF"/>
      <w:sz w:val="26"/>
      <w:szCs w:val="26"/>
    </w:rPr>
  </w:style>
  <w:style w:type="paragraph" w:customStyle="1" w:styleId="Default">
    <w:name w:val="Default"/>
    <w:rsid w:val="00443680"/>
    <w:pPr>
      <w:autoSpaceDE w:val="0"/>
      <w:autoSpaceDN w:val="0"/>
      <w:adjustRightInd w:val="0"/>
      <w:spacing w:after="0" w:line="240" w:lineRule="auto"/>
    </w:pPr>
    <w:rPr>
      <w:rFonts w:ascii="Calibri" w:eastAsia="Calibri" w:hAnsi="Calibri" w:cs="Calibri"/>
      <w:color w:val="000000"/>
      <w:sz w:val="24"/>
      <w:szCs w:val="24"/>
    </w:rPr>
  </w:style>
  <w:style w:type="character" w:customStyle="1" w:styleId="tlid-translation">
    <w:name w:val="tlid-translation"/>
    <w:rsid w:val="00443680"/>
  </w:style>
  <w:style w:type="paragraph" w:styleId="a9">
    <w:name w:val="header"/>
    <w:basedOn w:val="a0"/>
    <w:link w:val="aa"/>
    <w:uiPriority w:val="99"/>
    <w:unhideWhenUsed/>
    <w:rsid w:val="00443680"/>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443680"/>
  </w:style>
  <w:style w:type="paragraph" w:styleId="ab">
    <w:name w:val="footer"/>
    <w:basedOn w:val="a0"/>
    <w:link w:val="ac"/>
    <w:uiPriority w:val="99"/>
    <w:unhideWhenUsed/>
    <w:rsid w:val="00443680"/>
    <w:pPr>
      <w:tabs>
        <w:tab w:val="center" w:pos="4677"/>
        <w:tab w:val="right" w:pos="9355"/>
      </w:tabs>
      <w:spacing w:after="0" w:line="240" w:lineRule="auto"/>
    </w:pPr>
  </w:style>
  <w:style w:type="character" w:customStyle="1" w:styleId="ac">
    <w:name w:val="Нижний колонтитул Знак"/>
    <w:basedOn w:val="a1"/>
    <w:link w:val="ab"/>
    <w:uiPriority w:val="99"/>
    <w:rsid w:val="00443680"/>
  </w:style>
  <w:style w:type="paragraph" w:styleId="ad">
    <w:name w:val="Body Text"/>
    <w:basedOn w:val="a0"/>
    <w:link w:val="ae"/>
    <w:rsid w:val="0061554D"/>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e">
    <w:name w:val="Основной текст Знак"/>
    <w:basedOn w:val="a1"/>
    <w:link w:val="ad"/>
    <w:rsid w:val="0061554D"/>
    <w:rPr>
      <w:rFonts w:ascii="Times New Roman" w:eastAsia="Times New Roman" w:hAnsi="Times New Roman" w:cs="Times New Roman"/>
      <w:sz w:val="24"/>
      <w:szCs w:val="24"/>
      <w:lang w:eastAsia="zh-CN"/>
    </w:rPr>
  </w:style>
  <w:style w:type="paragraph" w:customStyle="1" w:styleId="af">
    <w:name w:val="ОбЗаг"/>
    <w:basedOn w:val="a0"/>
    <w:rsid w:val="005F3B28"/>
    <w:pPr>
      <w:suppressAutoHyphens/>
      <w:autoSpaceDE w:val="0"/>
      <w:spacing w:before="120" w:after="120" w:line="240" w:lineRule="auto"/>
    </w:pPr>
    <w:rPr>
      <w:rFonts w:ascii="Times New Roman" w:eastAsia="Times New Roman" w:hAnsi="Times New Roman" w:cs="Times New Roman"/>
      <w:b/>
      <w:bCs/>
      <w:color w:val="000000"/>
      <w:sz w:val="24"/>
      <w:szCs w:val="24"/>
      <w:lang w:eastAsia="zh-CN"/>
    </w:rPr>
  </w:style>
  <w:style w:type="paragraph" w:customStyle="1" w:styleId="af0">
    <w:name w:val="Об"/>
    <w:basedOn w:val="a0"/>
    <w:rsid w:val="005F3B28"/>
    <w:pPr>
      <w:suppressAutoHyphens/>
      <w:autoSpaceDE w:val="0"/>
      <w:spacing w:before="120" w:after="120" w:line="240" w:lineRule="auto"/>
    </w:pPr>
    <w:rPr>
      <w:rFonts w:ascii="Times New Roman" w:eastAsia="Times New Roman" w:hAnsi="Times New Roman" w:cs="Times New Roman"/>
      <w:bCs/>
      <w:color w:val="000000"/>
      <w:sz w:val="24"/>
      <w:szCs w:val="24"/>
      <w:lang w:eastAsia="zh-CN"/>
    </w:rPr>
  </w:style>
  <w:style w:type="paragraph" w:customStyle="1" w:styleId="a">
    <w:name w:val="МойТабСпис"/>
    <w:basedOn w:val="af0"/>
    <w:rsid w:val="005F3B28"/>
    <w:pPr>
      <w:numPr>
        <w:numId w:val="2"/>
      </w:numPr>
    </w:pPr>
  </w:style>
  <w:style w:type="paragraph" w:customStyle="1" w:styleId="1">
    <w:name w:val="МойТабСпис1"/>
    <w:basedOn w:val="a"/>
    <w:rsid w:val="005F3B28"/>
  </w:style>
  <w:style w:type="paragraph" w:customStyle="1" w:styleId="21">
    <w:name w:val="МойТабСпис2"/>
    <w:basedOn w:val="1"/>
    <w:rsid w:val="005F3B28"/>
  </w:style>
  <w:style w:type="table" w:customStyle="1" w:styleId="TableNormal">
    <w:name w:val="Table Normal"/>
    <w:uiPriority w:val="2"/>
    <w:semiHidden/>
    <w:unhideWhenUsed/>
    <w:qFormat/>
    <w:rsid w:val="002371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371CA"/>
    <w:pPr>
      <w:widowControl w:val="0"/>
      <w:autoSpaceDE w:val="0"/>
      <w:autoSpaceDN w:val="0"/>
      <w:spacing w:after="0" w:line="240" w:lineRule="auto"/>
    </w:pPr>
    <w:rPr>
      <w:rFonts w:ascii="Times New Roman" w:eastAsia="Times New Roman" w:hAnsi="Times New Roman" w:cs="Times New Roman"/>
      <w:lang w:val="kk-KZ" w:eastAsia="kk-KZ" w:bidi="kk-KZ"/>
    </w:rPr>
  </w:style>
  <w:style w:type="paragraph" w:styleId="af1">
    <w:name w:val="No Spacing"/>
    <w:uiPriority w:val="1"/>
    <w:qFormat/>
    <w:rsid w:val="002371CA"/>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20000003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798CA-FFC8-43D0-8AAF-ABA24042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18</Pages>
  <Words>6712</Words>
  <Characters>38260</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Buh4</cp:lastModifiedBy>
  <cp:revision>119</cp:revision>
  <dcterms:created xsi:type="dcterms:W3CDTF">2021-07-07T07:15:00Z</dcterms:created>
  <dcterms:modified xsi:type="dcterms:W3CDTF">2023-02-15T09:10:00Z</dcterms:modified>
</cp:coreProperties>
</file>